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9" w:rsidRDefault="00BA14E3" w:rsidP="001C3DD9">
      <w:pPr>
        <w:spacing w:after="0"/>
      </w:pPr>
      <w:r>
        <w:rPr>
          <w:noProof/>
          <w:color w:val="0000FF"/>
        </w:rPr>
        <w:drawing>
          <wp:anchor distT="0" distB="0" distL="114300" distR="114300" simplePos="0" relativeHeight="251646976" behindDoc="0" locked="0" layoutInCell="1" allowOverlap="1" wp14:anchorId="3891CE46" wp14:editId="4CA313F1">
            <wp:simplePos x="0" y="0"/>
            <wp:positionH relativeFrom="column">
              <wp:posOffset>6101080</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520E705F" wp14:editId="0EF9DF15">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rsidR="00BA14E3" w:rsidRDefault="00BA14E3" w:rsidP="00BA14E3">
                            <w:pPr>
                              <w:spacing w:before="134"/>
                              <w:ind w:left="352"/>
                              <w:jc w:val="center"/>
                              <w:rPr>
                                <w:rFonts w:ascii="Britannic Bold"/>
                                <w:sz w:val="28"/>
                                <w:lang w:val="es-MX"/>
                              </w:rPr>
                            </w:pPr>
                            <w:r w:rsidRPr="00BA14E3">
                              <w:rPr>
                                <w:rFonts w:ascii="Britannic Bold"/>
                                <w:sz w:val="56"/>
                                <w:szCs w:val="56"/>
                                <w:lang w:val="es-MX"/>
                              </w:rPr>
                              <w:t>El Portal Paterna</w:t>
                            </w:r>
                            <w:r w:rsidRPr="00BA14E3">
                              <w:rPr>
                                <w:rFonts w:ascii="Britannic Bold"/>
                                <w:sz w:val="28"/>
                                <w:lang w:val="es-MX"/>
                              </w:rPr>
                              <w:t xml:space="preserve"> </w:t>
                            </w:r>
                          </w:p>
                          <w:p w:rsidR="00BA14E3" w:rsidRPr="00FE3700" w:rsidRDefault="00BA14E3" w:rsidP="00BA14E3">
                            <w:pPr>
                              <w:spacing w:before="134"/>
                              <w:ind w:left="352"/>
                              <w:jc w:val="center"/>
                              <w:rPr>
                                <w:rFonts w:ascii="Britannic Bold"/>
                                <w:sz w:val="28"/>
                                <w:lang w:val="es-MX"/>
                              </w:rPr>
                            </w:pPr>
                            <w:r w:rsidRPr="00FE3700">
                              <w:rPr>
                                <w:rFonts w:ascii="Britannic Bold"/>
                                <w:sz w:val="28"/>
                                <w:lang w:val="es-MX"/>
                              </w:rPr>
                              <w:t xml:space="preserve">Compromiso de Padre de Escuelas del Condado </w:t>
                            </w:r>
                            <w:proofErr w:type="spellStart"/>
                            <w:r w:rsidRPr="00FE3700">
                              <w:rPr>
                                <w:rFonts w:ascii="Britannic Bold"/>
                                <w:sz w:val="28"/>
                                <w:lang w:val="es-MX"/>
                              </w:rPr>
                              <w:t>Colquitt</w:t>
                            </w:r>
                            <w:proofErr w:type="spellEnd"/>
                          </w:p>
                          <w:p w:rsidR="00BA14E3" w:rsidRPr="00843182" w:rsidRDefault="00BA14E3" w:rsidP="00BA14E3">
                            <w:pPr>
                              <w:spacing w:line="836" w:lineRule="exact"/>
                              <w:ind w:left="347"/>
                              <w:jc w:val="center"/>
                              <w:rPr>
                                <w:rFonts w:ascii="Britannic Bold"/>
                                <w:sz w:val="56"/>
                                <w:szCs w:val="56"/>
                              </w:rPr>
                            </w:pPr>
                            <w:proofErr w:type="gramStart"/>
                            <w:r w:rsidRPr="00843182">
                              <w:rPr>
                                <w:rFonts w:ascii="Britannic Bold"/>
                                <w:sz w:val="56"/>
                                <w:szCs w:val="56"/>
                              </w:rPr>
                              <w:t>l</w:t>
                            </w:r>
                            <w:proofErr w:type="gramEnd"/>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rsidR="00BA14E3" w:rsidRDefault="00BA14E3" w:rsidP="00BA14E3">
                      <w:pPr>
                        <w:spacing w:before="134"/>
                        <w:ind w:left="352"/>
                        <w:jc w:val="center"/>
                        <w:rPr>
                          <w:rFonts w:ascii="Britannic Bold"/>
                          <w:sz w:val="28"/>
                          <w:lang w:val="es-MX"/>
                        </w:rPr>
                      </w:pPr>
                      <w:r w:rsidRPr="00BA14E3">
                        <w:rPr>
                          <w:rFonts w:ascii="Britannic Bold"/>
                          <w:sz w:val="56"/>
                          <w:szCs w:val="56"/>
                          <w:lang w:val="es-MX"/>
                        </w:rPr>
                        <w:t>El Portal Paterna</w:t>
                      </w:r>
                      <w:r w:rsidRPr="00BA14E3">
                        <w:rPr>
                          <w:rFonts w:ascii="Britannic Bold"/>
                          <w:sz w:val="28"/>
                          <w:lang w:val="es-MX"/>
                        </w:rPr>
                        <w:t xml:space="preserve"> </w:t>
                      </w:r>
                    </w:p>
                    <w:p w:rsidR="00BA14E3" w:rsidRPr="00FE3700" w:rsidRDefault="00BA14E3" w:rsidP="00BA14E3">
                      <w:pPr>
                        <w:spacing w:before="134"/>
                        <w:ind w:left="352"/>
                        <w:jc w:val="center"/>
                        <w:rPr>
                          <w:rFonts w:ascii="Britannic Bold"/>
                          <w:sz w:val="28"/>
                          <w:lang w:val="es-MX"/>
                        </w:rPr>
                      </w:pPr>
                      <w:r w:rsidRPr="00FE3700">
                        <w:rPr>
                          <w:rFonts w:ascii="Britannic Bold"/>
                          <w:sz w:val="28"/>
                          <w:lang w:val="es-MX"/>
                        </w:rPr>
                        <w:t xml:space="preserve">Compromiso de Padre de Escuelas del Condado </w:t>
                      </w:r>
                      <w:proofErr w:type="spellStart"/>
                      <w:r w:rsidRPr="00FE3700">
                        <w:rPr>
                          <w:rFonts w:ascii="Britannic Bold"/>
                          <w:sz w:val="28"/>
                          <w:lang w:val="es-MX"/>
                        </w:rPr>
                        <w:t>Colquitt</w:t>
                      </w:r>
                      <w:proofErr w:type="spellEnd"/>
                    </w:p>
                    <w:p w:rsidR="00BA14E3" w:rsidRPr="00843182" w:rsidRDefault="00BA14E3" w:rsidP="00BA14E3">
                      <w:pPr>
                        <w:spacing w:line="836" w:lineRule="exact"/>
                        <w:ind w:left="347"/>
                        <w:jc w:val="center"/>
                        <w:rPr>
                          <w:rFonts w:ascii="Britannic Bold"/>
                          <w:sz w:val="56"/>
                          <w:szCs w:val="56"/>
                        </w:rPr>
                      </w:pPr>
                      <w:proofErr w:type="gramStart"/>
                      <w:r w:rsidRPr="00843182">
                        <w:rPr>
                          <w:rFonts w:ascii="Britannic Bold"/>
                          <w:sz w:val="56"/>
                          <w:szCs w:val="56"/>
                        </w:rPr>
                        <w:t>l</w:t>
                      </w:r>
                      <w:proofErr w:type="gramEnd"/>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22EFD1B1" wp14:editId="654C3B74">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F08" w:rsidRDefault="00BA14E3" w:rsidP="001C3DD9">
      <w:pPr>
        <w:spacing w:after="0"/>
      </w:pPr>
      <w:r>
        <w:rPr>
          <w:noProof/>
          <w:color w:val="0000FF"/>
        </w:rPr>
        <mc:AlternateContent>
          <mc:Choice Requires="wps">
            <w:drawing>
              <wp:anchor distT="0" distB="0" distL="114300" distR="114300" simplePos="0" relativeHeight="251665920" behindDoc="0" locked="0" layoutInCell="1" allowOverlap="1" wp14:anchorId="07B053C4" wp14:editId="128A4898">
                <wp:simplePos x="0" y="0"/>
                <wp:positionH relativeFrom="column">
                  <wp:posOffset>5349240</wp:posOffset>
                </wp:positionH>
                <wp:positionV relativeFrom="paragraph">
                  <wp:posOffset>550545</wp:posOffset>
                </wp:positionV>
                <wp:extent cx="1758315" cy="281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758315"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08" w:rsidRPr="003C7F08" w:rsidRDefault="002F498B" w:rsidP="002F498B">
                            <w:pPr>
                              <w:rPr>
                                <w:b/>
                                <w:sz w:val="24"/>
                                <w:szCs w:val="24"/>
                              </w:rPr>
                            </w:pPr>
                            <w:r w:rsidRPr="002F498B">
                              <w:rPr>
                                <w:b/>
                                <w:sz w:val="24"/>
                                <w:szCs w:val="24"/>
                              </w:rPr>
                              <w:t xml:space="preserve">1er </w:t>
                            </w:r>
                            <w:proofErr w:type="spellStart"/>
                            <w:r w:rsidRPr="002F498B">
                              <w:rPr>
                                <w:b/>
                                <w:sz w:val="24"/>
                                <w:szCs w:val="24"/>
                              </w:rPr>
                              <w:t>trimestre</w:t>
                            </w:r>
                            <w:proofErr w:type="spellEnd"/>
                            <w:r w:rsidRPr="002F498B">
                              <w:rPr>
                                <w:b/>
                                <w:sz w:val="24"/>
                                <w:szCs w:val="24"/>
                              </w:rPr>
                              <w:t xml:space="preserve">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1.2pt;margin-top:43.35pt;width:138.45pt;height:2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" fillcolor="white [3201]" stroked="f" strokeweight=".5pt">
                <v:textbox>
                  <w:txbxContent>
                    <w:p w:rsidR="003C7F08" w:rsidRPr="003C7F08" w:rsidRDefault="002F498B" w:rsidP="002F498B">
                      <w:pPr>
                        <w:rPr>
                          <w:b/>
                          <w:sz w:val="24"/>
                          <w:szCs w:val="24"/>
                        </w:rPr>
                      </w:pPr>
                      <w:r w:rsidRPr="002F498B">
                        <w:rPr>
                          <w:b/>
                          <w:sz w:val="24"/>
                          <w:szCs w:val="24"/>
                        </w:rPr>
                        <w:t xml:space="preserve">1er </w:t>
                      </w:r>
                      <w:proofErr w:type="spellStart"/>
                      <w:r w:rsidRPr="002F498B">
                        <w:rPr>
                          <w:b/>
                          <w:sz w:val="24"/>
                          <w:szCs w:val="24"/>
                        </w:rPr>
                        <w:t>trimestre</w:t>
                      </w:r>
                      <w:proofErr w:type="spellEnd"/>
                      <w:r w:rsidRPr="002F498B">
                        <w:rPr>
                          <w:b/>
                          <w:sz w:val="24"/>
                          <w:szCs w:val="24"/>
                        </w:rPr>
                        <w:t xml:space="preserve"> 2020-2021</w:t>
                      </w:r>
                    </w:p>
                  </w:txbxContent>
                </v:textbox>
              </v:shape>
            </w:pict>
          </mc:Fallback>
        </mc:AlternateContent>
      </w:r>
      <w:r w:rsidR="003C7F08">
        <w:rPr>
          <w:noProof/>
          <w:color w:val="0000FF"/>
        </w:rPr>
        <mc:AlternateContent>
          <mc:Choice Requires="wps">
            <w:drawing>
              <wp:anchor distT="0" distB="0" distL="114300" distR="114300" simplePos="0" relativeHeight="251649536" behindDoc="0" locked="0" layoutInCell="1" allowOverlap="1" wp14:anchorId="0DF1E2CB" wp14:editId="13964A62">
                <wp:simplePos x="0" y="0"/>
                <wp:positionH relativeFrom="column">
                  <wp:posOffset>1504950</wp:posOffset>
                </wp:positionH>
                <wp:positionV relativeFrom="paragraph">
                  <wp:posOffset>461010</wp:posOffset>
                </wp:positionV>
                <wp:extent cx="3733800" cy="447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733800" cy="447675"/>
                        </a:xfrm>
                        <a:prstGeom prst="rect">
                          <a:avLst/>
                        </a:prstGeom>
                        <a:solidFill>
                          <a:sysClr val="window" lastClr="FFFFFF"/>
                        </a:solidFill>
                        <a:ln w="6350">
                          <a:solidFill>
                            <a:srgbClr val="002060"/>
                          </a:solidFill>
                        </a:ln>
                        <a:effectLst/>
                      </wps:spPr>
                      <wps:txbx>
                        <w:txbxContent>
                          <w:p w:rsidR="003C7F08" w:rsidRPr="00BA14E3" w:rsidRDefault="00A604D3" w:rsidP="003C7F08">
                            <w:pPr>
                              <w:spacing w:after="0"/>
                              <w:rPr>
                                <w:lang w:val="es-MX"/>
                              </w:rPr>
                            </w:pPr>
                            <w:proofErr w:type="spellStart"/>
                            <w:r w:rsidRPr="00BA14E3">
                              <w:rPr>
                                <w:lang w:val="es-MX"/>
                              </w:rPr>
                              <w:t>Todd</w:t>
                            </w:r>
                            <w:proofErr w:type="spellEnd"/>
                            <w:r w:rsidRPr="00BA14E3">
                              <w:rPr>
                                <w:lang w:val="es-MX"/>
                              </w:rPr>
                              <w:t xml:space="preserve"> Hall, </w:t>
                            </w:r>
                            <w:r w:rsidR="00BA14E3" w:rsidRPr="00FE3700">
                              <w:rPr>
                                <w:lang w:val="es-MX"/>
                              </w:rPr>
                              <w:t>Director de Programas, Federales</w:t>
                            </w:r>
                            <w:r w:rsidR="00BA14E3" w:rsidRPr="00BA14E3">
                              <w:rPr>
                                <w:lang w:val="es-MX"/>
                              </w:rPr>
                              <w:t xml:space="preserve"> </w:t>
                            </w:r>
                            <w:r w:rsidRPr="00BA14E3">
                              <w:rPr>
                                <w:lang w:val="es-MX"/>
                              </w:rPr>
                              <w:t>r, Ext. 10007</w:t>
                            </w:r>
                            <w:r w:rsidR="003C7F08" w:rsidRPr="00BA14E3">
                              <w:rPr>
                                <w:lang w:val="es-MX"/>
                              </w:rPr>
                              <w:t xml:space="preserve">, </w:t>
                            </w:r>
                          </w:p>
                          <w:p w:rsidR="00A604D3" w:rsidRPr="00BA14E3" w:rsidRDefault="003C7F08" w:rsidP="003C7F08">
                            <w:pPr>
                              <w:spacing w:after="0"/>
                              <w:rPr>
                                <w:lang w:val="es-MX"/>
                              </w:rPr>
                            </w:pPr>
                            <w:r w:rsidRPr="00BA14E3">
                              <w:rPr>
                                <w:lang w:val="es-MX"/>
                              </w:rPr>
                              <w:t xml:space="preserve">Jeff </w:t>
                            </w:r>
                            <w:proofErr w:type="spellStart"/>
                            <w:r w:rsidRPr="00BA14E3">
                              <w:rPr>
                                <w:lang w:val="es-MX"/>
                              </w:rPr>
                              <w:t>Horne</w:t>
                            </w:r>
                            <w:proofErr w:type="spellEnd"/>
                            <w:r w:rsidRPr="00BA14E3">
                              <w:rPr>
                                <w:lang w:val="es-MX"/>
                              </w:rPr>
                              <w:t xml:space="preserve">, </w:t>
                            </w:r>
                            <w:r w:rsidR="00BA14E3" w:rsidRPr="00FE3700">
                              <w:rPr>
                                <w:lang w:val="es-MX"/>
                              </w:rPr>
                              <w:t>Asistente del Director de Programas Federales</w:t>
                            </w:r>
                          </w:p>
                          <w:p w:rsidR="003C7F08" w:rsidRPr="00BA14E3" w:rsidRDefault="003C7F08" w:rsidP="001C3DD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8.5pt;margin-top:36.3pt;width:29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" fillcolor="window" strokecolor="#002060" strokeweight=".5pt">
                <v:textbox>
                  <w:txbxContent>
                    <w:p w:rsidR="003C7F08" w:rsidRPr="00BA14E3" w:rsidRDefault="00A604D3" w:rsidP="003C7F08">
                      <w:pPr>
                        <w:spacing w:after="0"/>
                        <w:rPr>
                          <w:lang w:val="es-MX"/>
                        </w:rPr>
                      </w:pPr>
                      <w:proofErr w:type="spellStart"/>
                      <w:r w:rsidRPr="00BA14E3">
                        <w:rPr>
                          <w:lang w:val="es-MX"/>
                        </w:rPr>
                        <w:t>Todd</w:t>
                      </w:r>
                      <w:proofErr w:type="spellEnd"/>
                      <w:r w:rsidRPr="00BA14E3">
                        <w:rPr>
                          <w:lang w:val="es-MX"/>
                        </w:rPr>
                        <w:t xml:space="preserve"> Hall, </w:t>
                      </w:r>
                      <w:r w:rsidR="00BA14E3" w:rsidRPr="00FE3700">
                        <w:rPr>
                          <w:lang w:val="es-MX"/>
                        </w:rPr>
                        <w:t>Director de Programas, Federales</w:t>
                      </w:r>
                      <w:r w:rsidR="00BA14E3" w:rsidRPr="00BA14E3">
                        <w:rPr>
                          <w:lang w:val="es-MX"/>
                        </w:rPr>
                        <w:t xml:space="preserve"> </w:t>
                      </w:r>
                      <w:r w:rsidRPr="00BA14E3">
                        <w:rPr>
                          <w:lang w:val="es-MX"/>
                        </w:rPr>
                        <w:t>r, Ext. 10007</w:t>
                      </w:r>
                      <w:r w:rsidR="003C7F08" w:rsidRPr="00BA14E3">
                        <w:rPr>
                          <w:lang w:val="es-MX"/>
                        </w:rPr>
                        <w:t xml:space="preserve">, </w:t>
                      </w:r>
                    </w:p>
                    <w:p w:rsidR="00A604D3" w:rsidRPr="00BA14E3" w:rsidRDefault="003C7F08" w:rsidP="003C7F08">
                      <w:pPr>
                        <w:spacing w:after="0"/>
                        <w:rPr>
                          <w:lang w:val="es-MX"/>
                        </w:rPr>
                      </w:pPr>
                      <w:r w:rsidRPr="00BA14E3">
                        <w:rPr>
                          <w:lang w:val="es-MX"/>
                        </w:rPr>
                        <w:t xml:space="preserve">Jeff </w:t>
                      </w:r>
                      <w:proofErr w:type="spellStart"/>
                      <w:r w:rsidRPr="00BA14E3">
                        <w:rPr>
                          <w:lang w:val="es-MX"/>
                        </w:rPr>
                        <w:t>Horne</w:t>
                      </w:r>
                      <w:proofErr w:type="spellEnd"/>
                      <w:r w:rsidRPr="00BA14E3">
                        <w:rPr>
                          <w:lang w:val="es-MX"/>
                        </w:rPr>
                        <w:t xml:space="preserve">, </w:t>
                      </w:r>
                      <w:r w:rsidR="00BA14E3" w:rsidRPr="00FE3700">
                        <w:rPr>
                          <w:lang w:val="es-MX"/>
                        </w:rPr>
                        <w:t>Asistente del Director de Programas Federales</w:t>
                      </w:r>
                    </w:p>
                    <w:p w:rsidR="003C7F08" w:rsidRPr="00BA14E3" w:rsidRDefault="003C7F08" w:rsidP="001C3DD9">
                      <w:pPr>
                        <w:rPr>
                          <w:lang w:val="es-MX"/>
                        </w:rPr>
                      </w:pP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rsidR="003C7F08" w:rsidRDefault="003C7F08" w:rsidP="001C3DD9">
      <w:pPr>
        <w:spacing w:after="0"/>
      </w:pPr>
    </w:p>
    <w:p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681ED1A8" wp14:editId="015DF945">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BA14E3" w:rsidRPr="00FE3700" w:rsidRDefault="00BA14E3" w:rsidP="00BA14E3">
                            <w:pPr>
                              <w:spacing w:before="70"/>
                              <w:ind w:left="144"/>
                              <w:rPr>
                                <w:rFonts w:ascii="Calibri"/>
                                <w:sz w:val="20"/>
                                <w:lang w:val="es-MX"/>
                              </w:rPr>
                            </w:pPr>
                            <w:proofErr w:type="spellStart"/>
                            <w:r w:rsidRPr="00FE3700">
                              <w:rPr>
                                <w:rFonts w:ascii="Calibri"/>
                                <w:lang w:val="es-MX"/>
                              </w:rPr>
                              <w:t>Darlene</w:t>
                            </w:r>
                            <w:proofErr w:type="spellEnd"/>
                            <w:r w:rsidRPr="00FE3700">
                              <w:rPr>
                                <w:rFonts w:ascii="Calibri"/>
                                <w:lang w:val="es-MX"/>
                              </w:rPr>
                              <w:t xml:space="preserve"> Reynolds, Directora de Padres y Familias Participantes, 10034 Yolanda Carr-</w:t>
                            </w:r>
                            <w:proofErr w:type="spellStart"/>
                            <w:r w:rsidRPr="00FE3700">
                              <w:rPr>
                                <w:rFonts w:ascii="Calibri"/>
                                <w:lang w:val="es-MX"/>
                              </w:rPr>
                              <w:t>Fuller</w:t>
                            </w:r>
                            <w:proofErr w:type="spellEnd"/>
                            <w:r w:rsidRPr="00FE3700">
                              <w:rPr>
                                <w:rFonts w:ascii="Calibri"/>
                                <w:lang w:val="es-MX"/>
                              </w:rPr>
                              <w:t xml:space="preserve">, </w:t>
                            </w:r>
                            <w:r w:rsidRPr="00FE3700">
                              <w:rPr>
                                <w:rFonts w:ascii="Calibri"/>
                                <w:sz w:val="20"/>
                                <w:lang w:val="es-MX"/>
                              </w:rPr>
                              <w:t>Secretaria de Programas</w:t>
                            </w:r>
                          </w:p>
                          <w:p w:rsidR="00A604D3" w:rsidRPr="00BA14E3" w:rsidRDefault="00A604D3" w:rsidP="001C3DD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rsidR="00BA14E3" w:rsidRPr="00FE3700" w:rsidRDefault="00BA14E3" w:rsidP="00BA14E3">
                      <w:pPr>
                        <w:spacing w:before="70"/>
                        <w:ind w:left="144"/>
                        <w:rPr>
                          <w:rFonts w:ascii="Calibri"/>
                          <w:sz w:val="20"/>
                          <w:lang w:val="es-MX"/>
                        </w:rPr>
                      </w:pPr>
                      <w:proofErr w:type="spellStart"/>
                      <w:r w:rsidRPr="00FE3700">
                        <w:rPr>
                          <w:rFonts w:ascii="Calibri"/>
                          <w:lang w:val="es-MX"/>
                        </w:rPr>
                        <w:t>Darlene</w:t>
                      </w:r>
                      <w:proofErr w:type="spellEnd"/>
                      <w:r w:rsidRPr="00FE3700">
                        <w:rPr>
                          <w:rFonts w:ascii="Calibri"/>
                          <w:lang w:val="es-MX"/>
                        </w:rPr>
                        <w:t xml:space="preserve"> Reynolds, Directora de Padres y Familias Participantes, 10034 Yolanda Carr-</w:t>
                      </w:r>
                      <w:proofErr w:type="spellStart"/>
                      <w:r w:rsidRPr="00FE3700">
                        <w:rPr>
                          <w:rFonts w:ascii="Calibri"/>
                          <w:lang w:val="es-MX"/>
                        </w:rPr>
                        <w:t>Fuller</w:t>
                      </w:r>
                      <w:proofErr w:type="spellEnd"/>
                      <w:r w:rsidRPr="00FE3700">
                        <w:rPr>
                          <w:rFonts w:ascii="Calibri"/>
                          <w:lang w:val="es-MX"/>
                        </w:rPr>
                        <w:t xml:space="preserve">, </w:t>
                      </w:r>
                      <w:r w:rsidRPr="00FE3700">
                        <w:rPr>
                          <w:rFonts w:ascii="Calibri"/>
                          <w:sz w:val="20"/>
                          <w:lang w:val="es-MX"/>
                        </w:rPr>
                        <w:t>Secretaria de Programas</w:t>
                      </w:r>
                    </w:p>
                    <w:p w:rsidR="00A604D3" w:rsidRPr="00BA14E3" w:rsidRDefault="00A604D3" w:rsidP="001C3DD9">
                      <w:pPr>
                        <w:rPr>
                          <w:lang w:val="es-MX"/>
                        </w:rPr>
                      </w:pPr>
                    </w:p>
                  </w:txbxContent>
                </v:textbox>
              </v:shape>
            </w:pict>
          </mc:Fallback>
        </mc:AlternateContent>
      </w:r>
    </w:p>
    <w:p w:rsidR="003C7F08" w:rsidRDefault="003C7F08" w:rsidP="001C3DD9">
      <w:pPr>
        <w:spacing w:after="0"/>
      </w:pPr>
    </w:p>
    <w:p w:rsidR="003C7F08" w:rsidRDefault="0078610D" w:rsidP="001C3DD9">
      <w:pPr>
        <w:spacing w:after="0"/>
      </w:pPr>
      <w:r>
        <w:rPr>
          <w:noProof/>
        </w:rPr>
        <mc:AlternateContent>
          <mc:Choice Requires="wps">
            <w:drawing>
              <wp:anchor distT="0" distB="0" distL="114300" distR="114300" simplePos="0" relativeHeight="251647488" behindDoc="0" locked="0" layoutInCell="1" allowOverlap="1" wp14:anchorId="3737B7D3" wp14:editId="6F93F48A">
                <wp:simplePos x="0" y="0"/>
                <wp:positionH relativeFrom="column">
                  <wp:posOffset>3268980</wp:posOffset>
                </wp:positionH>
                <wp:positionV relativeFrom="paragraph">
                  <wp:posOffset>151130</wp:posOffset>
                </wp:positionV>
                <wp:extent cx="3838575" cy="4922520"/>
                <wp:effectExtent l="0" t="0" r="28575" b="11430"/>
                <wp:wrapNone/>
                <wp:docPr id="10" name="Text Box 10"/>
                <wp:cNvGraphicFramePr/>
                <a:graphic xmlns:a="http://schemas.openxmlformats.org/drawingml/2006/main">
                  <a:graphicData uri="http://schemas.microsoft.com/office/word/2010/wordprocessingShape">
                    <wps:wsp>
                      <wps:cNvSpPr txBox="1"/>
                      <wps:spPr>
                        <a:xfrm>
                          <a:off x="0" y="0"/>
                          <a:ext cx="3838575" cy="492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E8B" w:rsidRDefault="00B03ED1" w:rsidP="00B03ED1">
                            <w:pPr>
                              <w:spacing w:after="0"/>
                              <w:jc w:val="center"/>
                              <w:rPr>
                                <w:b/>
                                <w:lang w:val="es-MX"/>
                              </w:rPr>
                            </w:pPr>
                            <w:r w:rsidRPr="00B03ED1">
                              <w:rPr>
                                <w:b/>
                                <w:lang w:val="es-MX"/>
                              </w:rPr>
                              <w:t>Política de Participación de Padres y Familiares</w:t>
                            </w:r>
                          </w:p>
                          <w:p w:rsidR="00B03ED1" w:rsidRDefault="00B03ED1" w:rsidP="00B03ED1">
                            <w:pPr>
                              <w:spacing w:after="0"/>
                              <w:rPr>
                                <w:lang w:val="es-MX"/>
                              </w:rPr>
                            </w:pPr>
                            <w:r w:rsidRPr="00B03ED1">
                              <w:rPr>
                                <w:b/>
                                <w:lang w:val="es-MX"/>
                              </w:rPr>
                              <w:t>¿Qué es esto?</w:t>
                            </w:r>
                            <w:r w:rsidRPr="00B03ED1">
                              <w:rPr>
                                <w:lang w:val="es-MX"/>
                              </w:rPr>
                              <w:t xml:space="preserve"> Este es un plan que describe cómo </w:t>
                            </w:r>
                            <w:r w:rsidRPr="00B03ED1">
                              <w:rPr>
                                <w:lang w:val="es-MX"/>
                              </w:rPr>
                              <w:t>nuestras escuelas</w:t>
                            </w:r>
                            <w:r w:rsidRPr="00B03ED1">
                              <w:rPr>
                                <w:lang w:val="es-MX"/>
                              </w:rPr>
                              <w:t xml:space="preserve"> </w:t>
                            </w:r>
                            <w:proofErr w:type="gramStart"/>
                            <w:r w:rsidRPr="00B03ED1">
                              <w:rPr>
                                <w:lang w:val="es-MX"/>
                              </w:rPr>
                              <w:t>proporcionará</w:t>
                            </w:r>
                            <w:proofErr w:type="gramEnd"/>
                            <w:r w:rsidRPr="00B03ED1">
                              <w:rPr>
                                <w:lang w:val="es-MX"/>
                              </w:rPr>
                              <w:t xml:space="preserve"> oportunidades para mejorar la participación de los padres para apoyar el aprendizaje de los estudiantes. </w:t>
                            </w:r>
                            <w:proofErr w:type="gramStart"/>
                            <w:r w:rsidRPr="00B03ED1">
                              <w:rPr>
                                <w:lang w:val="es-MX"/>
                              </w:rPr>
                              <w:t>nuestras</w:t>
                            </w:r>
                            <w:proofErr w:type="gramEnd"/>
                            <w:r w:rsidRPr="00B03ED1">
                              <w:rPr>
                                <w:lang w:val="es-MX"/>
                              </w:rPr>
                              <w:t xml:space="preserve"> escuelas</w:t>
                            </w:r>
                            <w:r>
                              <w:rPr>
                                <w:lang w:val="es-MX"/>
                              </w:rPr>
                              <w:t xml:space="preserve"> valor</w:t>
                            </w:r>
                            <w:r w:rsidRPr="00B03ED1">
                              <w:rPr>
                                <w:lang w:val="es-MX"/>
                              </w:rPr>
                              <w:t xml:space="preserve"> las contribuciones y la participación de los padres con el fin de establecer una asociación igualitaria para el objetivo común de mejorar el rendimiento de los estudiantes. Este plan describe las diferentes maneras en que </w:t>
                            </w:r>
                            <w:r w:rsidRPr="00B03ED1">
                              <w:rPr>
                                <w:lang w:val="es-MX"/>
                              </w:rPr>
                              <w:t>nuestras escuelas</w:t>
                            </w:r>
                            <w:r w:rsidRPr="00B03ED1">
                              <w:rPr>
                                <w:lang w:val="es-MX"/>
                              </w:rPr>
                              <w:t xml:space="preserve"> </w:t>
                            </w:r>
                            <w:proofErr w:type="gramStart"/>
                            <w:r w:rsidRPr="00B03ED1">
                              <w:rPr>
                                <w:lang w:val="es-MX"/>
                              </w:rPr>
                              <w:t>apoyará</w:t>
                            </w:r>
                            <w:proofErr w:type="gramEnd"/>
                            <w:r w:rsidRPr="00B03ED1">
                              <w:rPr>
                                <w:lang w:val="es-MX"/>
                              </w:rPr>
                              <w:t xml:space="preserve"> la participación de los padres y cómo los padres pueden ayudar a planificar y participar en actividades y eventos para promover el aprendizaje de los estudiantes en la escuela y en c</w:t>
                            </w:r>
                            <w:r>
                              <w:rPr>
                                <w:lang w:val="es-MX"/>
                              </w:rPr>
                              <w:t>asa.</w:t>
                            </w:r>
                          </w:p>
                          <w:p w:rsidR="00B03ED1" w:rsidRDefault="00B03ED1" w:rsidP="00B03ED1">
                            <w:pPr>
                              <w:spacing w:after="0"/>
                              <w:rPr>
                                <w:rFonts w:ascii="Times New Roman" w:hAnsi="Times New Roman" w:cs="Times New Roman"/>
                                <w:b/>
                                <w:sz w:val="24"/>
                                <w:szCs w:val="24"/>
                                <w:lang w:val="es-MX"/>
                              </w:rPr>
                            </w:pPr>
                            <w:r w:rsidRPr="00B03ED1">
                              <w:rPr>
                                <w:rFonts w:ascii="Times New Roman" w:hAnsi="Times New Roman" w:cs="Times New Roman"/>
                                <w:b/>
                                <w:sz w:val="24"/>
                                <w:szCs w:val="24"/>
                                <w:lang w:val="es-MX"/>
                              </w:rPr>
                              <w:t>Estándares de Participación de Padres y</w:t>
                            </w:r>
                            <w:r w:rsidRPr="00B03ED1">
                              <w:rPr>
                                <w:rFonts w:ascii="Times New Roman" w:hAnsi="Times New Roman" w:cs="Times New Roman"/>
                                <w:b/>
                                <w:sz w:val="24"/>
                                <w:szCs w:val="24"/>
                                <w:lang w:val="es-MX"/>
                              </w:rPr>
                              <w:t xml:space="preserve"> </w:t>
                            </w:r>
                            <w:r w:rsidRPr="00B03ED1">
                              <w:rPr>
                                <w:rFonts w:ascii="Times New Roman" w:hAnsi="Times New Roman" w:cs="Times New Roman"/>
                                <w:b/>
                                <w:sz w:val="24"/>
                                <w:szCs w:val="24"/>
                                <w:lang w:val="es-MX"/>
                              </w:rPr>
                              <w:t>Familias</w:t>
                            </w:r>
                          </w:p>
                          <w:p w:rsidR="00B03ED1" w:rsidRPr="00B03ED1" w:rsidRDefault="00B03ED1" w:rsidP="00B03ED1">
                            <w:pPr>
                              <w:spacing w:after="0"/>
                              <w:rPr>
                                <w:rFonts w:ascii="Times New Roman" w:hAnsi="Times New Roman" w:cs="Times New Roman"/>
                                <w:sz w:val="24"/>
                                <w:szCs w:val="24"/>
                                <w:lang w:val="es-MX"/>
                              </w:rPr>
                            </w:pPr>
                            <w:proofErr w:type="gramStart"/>
                            <w:r w:rsidRPr="00B03ED1">
                              <w:rPr>
                                <w:rFonts w:ascii="Times New Roman" w:hAnsi="Times New Roman" w:cs="Times New Roman"/>
                                <w:sz w:val="24"/>
                                <w:szCs w:val="24"/>
                                <w:lang w:val="es-MX"/>
                              </w:rPr>
                              <w:t>nuestras</w:t>
                            </w:r>
                            <w:proofErr w:type="gramEnd"/>
                            <w:r w:rsidRPr="00B03ED1">
                              <w:rPr>
                                <w:rFonts w:ascii="Times New Roman" w:hAnsi="Times New Roman" w:cs="Times New Roman"/>
                                <w:sz w:val="24"/>
                                <w:szCs w:val="24"/>
                                <w:lang w:val="es-MX"/>
                              </w:rPr>
                              <w:t xml:space="preserve"> escuelas</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y nuestros padres</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han adoptado los Estándares Nacionales de la</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PTA para las Asociaciones Familia-Escuela</w:t>
                            </w:r>
                            <w:r w:rsidR="005B5FA9">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como el modelo de la escuela para involucrar a</w:t>
                            </w:r>
                            <w:r w:rsidR="005B5FA9">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los padres, estudiantes y la comunidad. Estas</w:t>
                            </w:r>
                          </w:p>
                          <w:p w:rsidR="00B03ED1" w:rsidRPr="00B03ED1" w:rsidRDefault="00B03ED1" w:rsidP="00B03ED1">
                            <w:pPr>
                              <w:spacing w:after="0"/>
                              <w:rPr>
                                <w:rFonts w:ascii="Times New Roman" w:hAnsi="Times New Roman" w:cs="Times New Roman"/>
                                <w:sz w:val="24"/>
                                <w:szCs w:val="24"/>
                                <w:lang w:val="es-MX"/>
                              </w:rPr>
                            </w:pPr>
                            <w:proofErr w:type="gramStart"/>
                            <w:r w:rsidRPr="00B03ED1">
                              <w:rPr>
                                <w:rFonts w:ascii="Times New Roman" w:hAnsi="Times New Roman" w:cs="Times New Roman"/>
                                <w:sz w:val="24"/>
                                <w:szCs w:val="24"/>
                                <w:lang w:val="es-MX"/>
                              </w:rPr>
                              <w:t>normas</w:t>
                            </w:r>
                            <w:proofErr w:type="gramEnd"/>
                            <w:r w:rsidRPr="00B03ED1">
                              <w:rPr>
                                <w:rFonts w:ascii="Times New Roman" w:hAnsi="Times New Roman" w:cs="Times New Roman"/>
                                <w:sz w:val="24"/>
                                <w:szCs w:val="24"/>
                                <w:lang w:val="es-MX"/>
                              </w:rPr>
                              <w:t xml:space="preserve"> son:</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Dando la Bienvenida a todas las Familias</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Comunicarse Eficazmente</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Apoyando el Éxito Estudiantil</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 xml:space="preserve">Hablar en Favor de </w:t>
                            </w:r>
                            <w:proofErr w:type="spellStart"/>
                            <w:r w:rsidRPr="005B5FA9">
                              <w:rPr>
                                <w:rFonts w:ascii="Times New Roman" w:hAnsi="Times New Roman" w:cs="Times New Roman"/>
                                <w:sz w:val="24"/>
                                <w:szCs w:val="24"/>
                                <w:lang w:val="es-MX"/>
                              </w:rPr>
                              <w:t>odos</w:t>
                            </w:r>
                            <w:proofErr w:type="spellEnd"/>
                            <w:r w:rsidRPr="005B5FA9">
                              <w:rPr>
                                <w:rFonts w:ascii="Times New Roman" w:hAnsi="Times New Roman" w:cs="Times New Roman"/>
                                <w:sz w:val="24"/>
                                <w:szCs w:val="24"/>
                                <w:lang w:val="es-MX"/>
                              </w:rPr>
                              <w:t xml:space="preserve"> los Niños y Niñas</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Compartir el Poder</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Colaborando con la Comunidad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7.4pt;margin-top:11.9pt;width:302.25pt;height:38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zmQ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" fillcolor="white [3201]" strokeweight=".5pt">
                <v:textbox>
                  <w:txbxContent>
                    <w:p w:rsidR="007B5E8B" w:rsidRDefault="00B03ED1" w:rsidP="00B03ED1">
                      <w:pPr>
                        <w:spacing w:after="0"/>
                        <w:jc w:val="center"/>
                        <w:rPr>
                          <w:b/>
                          <w:lang w:val="es-MX"/>
                        </w:rPr>
                      </w:pPr>
                      <w:r w:rsidRPr="00B03ED1">
                        <w:rPr>
                          <w:b/>
                          <w:lang w:val="es-MX"/>
                        </w:rPr>
                        <w:t>Política de Participación de Padres y Familiares</w:t>
                      </w:r>
                    </w:p>
                    <w:p w:rsidR="00B03ED1" w:rsidRDefault="00B03ED1" w:rsidP="00B03ED1">
                      <w:pPr>
                        <w:spacing w:after="0"/>
                        <w:rPr>
                          <w:lang w:val="es-MX"/>
                        </w:rPr>
                      </w:pPr>
                      <w:r w:rsidRPr="00B03ED1">
                        <w:rPr>
                          <w:b/>
                          <w:lang w:val="es-MX"/>
                        </w:rPr>
                        <w:t>¿Qué es esto?</w:t>
                      </w:r>
                      <w:r w:rsidRPr="00B03ED1">
                        <w:rPr>
                          <w:lang w:val="es-MX"/>
                        </w:rPr>
                        <w:t xml:space="preserve"> Este es un plan que describe cómo </w:t>
                      </w:r>
                      <w:r w:rsidRPr="00B03ED1">
                        <w:rPr>
                          <w:lang w:val="es-MX"/>
                        </w:rPr>
                        <w:t>nuestras escuelas</w:t>
                      </w:r>
                      <w:r w:rsidRPr="00B03ED1">
                        <w:rPr>
                          <w:lang w:val="es-MX"/>
                        </w:rPr>
                        <w:t xml:space="preserve"> </w:t>
                      </w:r>
                      <w:proofErr w:type="gramStart"/>
                      <w:r w:rsidRPr="00B03ED1">
                        <w:rPr>
                          <w:lang w:val="es-MX"/>
                        </w:rPr>
                        <w:t>proporcionará</w:t>
                      </w:r>
                      <w:proofErr w:type="gramEnd"/>
                      <w:r w:rsidRPr="00B03ED1">
                        <w:rPr>
                          <w:lang w:val="es-MX"/>
                        </w:rPr>
                        <w:t xml:space="preserve"> oportunidades para mejorar la participación de los padres para apoyar el aprendizaje de los estudiantes. </w:t>
                      </w:r>
                      <w:proofErr w:type="gramStart"/>
                      <w:r w:rsidRPr="00B03ED1">
                        <w:rPr>
                          <w:lang w:val="es-MX"/>
                        </w:rPr>
                        <w:t>nuestras</w:t>
                      </w:r>
                      <w:proofErr w:type="gramEnd"/>
                      <w:r w:rsidRPr="00B03ED1">
                        <w:rPr>
                          <w:lang w:val="es-MX"/>
                        </w:rPr>
                        <w:t xml:space="preserve"> escuelas</w:t>
                      </w:r>
                      <w:r>
                        <w:rPr>
                          <w:lang w:val="es-MX"/>
                        </w:rPr>
                        <w:t xml:space="preserve"> valor</w:t>
                      </w:r>
                      <w:r w:rsidRPr="00B03ED1">
                        <w:rPr>
                          <w:lang w:val="es-MX"/>
                        </w:rPr>
                        <w:t xml:space="preserve"> las contribuciones y la participación de los padres con el fin de establecer una asociación igualitaria para el objetivo común de mejorar el rendimiento de los estudiantes. Este plan describe las diferentes maneras en que </w:t>
                      </w:r>
                      <w:r w:rsidRPr="00B03ED1">
                        <w:rPr>
                          <w:lang w:val="es-MX"/>
                        </w:rPr>
                        <w:t>nuestras escuelas</w:t>
                      </w:r>
                      <w:r w:rsidRPr="00B03ED1">
                        <w:rPr>
                          <w:lang w:val="es-MX"/>
                        </w:rPr>
                        <w:t xml:space="preserve"> </w:t>
                      </w:r>
                      <w:proofErr w:type="gramStart"/>
                      <w:r w:rsidRPr="00B03ED1">
                        <w:rPr>
                          <w:lang w:val="es-MX"/>
                        </w:rPr>
                        <w:t>apoyará</w:t>
                      </w:r>
                      <w:proofErr w:type="gramEnd"/>
                      <w:r w:rsidRPr="00B03ED1">
                        <w:rPr>
                          <w:lang w:val="es-MX"/>
                        </w:rPr>
                        <w:t xml:space="preserve"> la participación de los padres y cómo los padres pueden ayudar a planificar y participar en actividades y eventos para promover el aprendizaje de los estudiantes en la escuela y en c</w:t>
                      </w:r>
                      <w:r>
                        <w:rPr>
                          <w:lang w:val="es-MX"/>
                        </w:rPr>
                        <w:t>asa.</w:t>
                      </w:r>
                    </w:p>
                    <w:p w:rsidR="00B03ED1" w:rsidRDefault="00B03ED1" w:rsidP="00B03ED1">
                      <w:pPr>
                        <w:spacing w:after="0"/>
                        <w:rPr>
                          <w:rFonts w:ascii="Times New Roman" w:hAnsi="Times New Roman" w:cs="Times New Roman"/>
                          <w:b/>
                          <w:sz w:val="24"/>
                          <w:szCs w:val="24"/>
                          <w:lang w:val="es-MX"/>
                        </w:rPr>
                      </w:pPr>
                      <w:r w:rsidRPr="00B03ED1">
                        <w:rPr>
                          <w:rFonts w:ascii="Times New Roman" w:hAnsi="Times New Roman" w:cs="Times New Roman"/>
                          <w:b/>
                          <w:sz w:val="24"/>
                          <w:szCs w:val="24"/>
                          <w:lang w:val="es-MX"/>
                        </w:rPr>
                        <w:t>Estándares de Participación de Padres y</w:t>
                      </w:r>
                      <w:r w:rsidRPr="00B03ED1">
                        <w:rPr>
                          <w:rFonts w:ascii="Times New Roman" w:hAnsi="Times New Roman" w:cs="Times New Roman"/>
                          <w:b/>
                          <w:sz w:val="24"/>
                          <w:szCs w:val="24"/>
                          <w:lang w:val="es-MX"/>
                        </w:rPr>
                        <w:t xml:space="preserve"> </w:t>
                      </w:r>
                      <w:r w:rsidRPr="00B03ED1">
                        <w:rPr>
                          <w:rFonts w:ascii="Times New Roman" w:hAnsi="Times New Roman" w:cs="Times New Roman"/>
                          <w:b/>
                          <w:sz w:val="24"/>
                          <w:szCs w:val="24"/>
                          <w:lang w:val="es-MX"/>
                        </w:rPr>
                        <w:t>Familias</w:t>
                      </w:r>
                    </w:p>
                    <w:p w:rsidR="00B03ED1" w:rsidRPr="00B03ED1" w:rsidRDefault="00B03ED1" w:rsidP="00B03ED1">
                      <w:pPr>
                        <w:spacing w:after="0"/>
                        <w:rPr>
                          <w:rFonts w:ascii="Times New Roman" w:hAnsi="Times New Roman" w:cs="Times New Roman"/>
                          <w:sz w:val="24"/>
                          <w:szCs w:val="24"/>
                          <w:lang w:val="es-MX"/>
                        </w:rPr>
                      </w:pPr>
                      <w:proofErr w:type="gramStart"/>
                      <w:r w:rsidRPr="00B03ED1">
                        <w:rPr>
                          <w:rFonts w:ascii="Times New Roman" w:hAnsi="Times New Roman" w:cs="Times New Roman"/>
                          <w:sz w:val="24"/>
                          <w:szCs w:val="24"/>
                          <w:lang w:val="es-MX"/>
                        </w:rPr>
                        <w:t>nuestras</w:t>
                      </w:r>
                      <w:proofErr w:type="gramEnd"/>
                      <w:r w:rsidRPr="00B03ED1">
                        <w:rPr>
                          <w:rFonts w:ascii="Times New Roman" w:hAnsi="Times New Roman" w:cs="Times New Roman"/>
                          <w:sz w:val="24"/>
                          <w:szCs w:val="24"/>
                          <w:lang w:val="es-MX"/>
                        </w:rPr>
                        <w:t xml:space="preserve"> escuelas</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y nuestros padres</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han adoptado los Estándares Nacionales de la</w:t>
                      </w:r>
                      <w:r>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PTA para las Asociaciones Familia-Escuela</w:t>
                      </w:r>
                      <w:r w:rsidR="005B5FA9">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como el modelo de la escuela para involucrar a</w:t>
                      </w:r>
                      <w:r w:rsidR="005B5FA9">
                        <w:rPr>
                          <w:rFonts w:ascii="Times New Roman" w:hAnsi="Times New Roman" w:cs="Times New Roman"/>
                          <w:sz w:val="24"/>
                          <w:szCs w:val="24"/>
                          <w:lang w:val="es-MX"/>
                        </w:rPr>
                        <w:t xml:space="preserve"> </w:t>
                      </w:r>
                      <w:r w:rsidRPr="00B03ED1">
                        <w:rPr>
                          <w:rFonts w:ascii="Times New Roman" w:hAnsi="Times New Roman" w:cs="Times New Roman"/>
                          <w:sz w:val="24"/>
                          <w:szCs w:val="24"/>
                          <w:lang w:val="es-MX"/>
                        </w:rPr>
                        <w:t>los padres, estudiantes y la comunidad. Estas</w:t>
                      </w:r>
                    </w:p>
                    <w:p w:rsidR="00B03ED1" w:rsidRPr="00B03ED1" w:rsidRDefault="00B03ED1" w:rsidP="00B03ED1">
                      <w:pPr>
                        <w:spacing w:after="0"/>
                        <w:rPr>
                          <w:rFonts w:ascii="Times New Roman" w:hAnsi="Times New Roman" w:cs="Times New Roman"/>
                          <w:sz w:val="24"/>
                          <w:szCs w:val="24"/>
                          <w:lang w:val="es-MX"/>
                        </w:rPr>
                      </w:pPr>
                      <w:proofErr w:type="gramStart"/>
                      <w:r w:rsidRPr="00B03ED1">
                        <w:rPr>
                          <w:rFonts w:ascii="Times New Roman" w:hAnsi="Times New Roman" w:cs="Times New Roman"/>
                          <w:sz w:val="24"/>
                          <w:szCs w:val="24"/>
                          <w:lang w:val="es-MX"/>
                        </w:rPr>
                        <w:t>normas</w:t>
                      </w:r>
                      <w:proofErr w:type="gramEnd"/>
                      <w:r w:rsidRPr="00B03ED1">
                        <w:rPr>
                          <w:rFonts w:ascii="Times New Roman" w:hAnsi="Times New Roman" w:cs="Times New Roman"/>
                          <w:sz w:val="24"/>
                          <w:szCs w:val="24"/>
                          <w:lang w:val="es-MX"/>
                        </w:rPr>
                        <w:t xml:space="preserve"> son:</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Dando la Bienvenida a todas las Familias</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Comunicarse Eficazmente</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Apoyando el Éxito Estudiantil</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 xml:space="preserve">Hablar en Favor de </w:t>
                      </w:r>
                      <w:proofErr w:type="spellStart"/>
                      <w:r w:rsidRPr="005B5FA9">
                        <w:rPr>
                          <w:rFonts w:ascii="Times New Roman" w:hAnsi="Times New Roman" w:cs="Times New Roman"/>
                          <w:sz w:val="24"/>
                          <w:szCs w:val="24"/>
                          <w:lang w:val="es-MX"/>
                        </w:rPr>
                        <w:t>odos</w:t>
                      </w:r>
                      <w:proofErr w:type="spellEnd"/>
                      <w:r w:rsidRPr="005B5FA9">
                        <w:rPr>
                          <w:rFonts w:ascii="Times New Roman" w:hAnsi="Times New Roman" w:cs="Times New Roman"/>
                          <w:sz w:val="24"/>
                          <w:szCs w:val="24"/>
                          <w:lang w:val="es-MX"/>
                        </w:rPr>
                        <w:t xml:space="preserve"> los Niños y Niñas</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Compartir el Poder</w:t>
                      </w:r>
                    </w:p>
                    <w:p w:rsidR="00B03ED1" w:rsidRPr="005B5FA9" w:rsidRDefault="00B03ED1" w:rsidP="005B5FA9">
                      <w:pPr>
                        <w:pStyle w:val="ListParagraph"/>
                        <w:numPr>
                          <w:ilvl w:val="0"/>
                          <w:numId w:val="11"/>
                        </w:numPr>
                        <w:spacing w:after="0"/>
                        <w:rPr>
                          <w:rFonts w:ascii="Times New Roman" w:hAnsi="Times New Roman" w:cs="Times New Roman"/>
                          <w:sz w:val="24"/>
                          <w:szCs w:val="24"/>
                          <w:lang w:val="es-MX"/>
                        </w:rPr>
                      </w:pPr>
                      <w:r w:rsidRPr="005B5FA9">
                        <w:rPr>
                          <w:rFonts w:ascii="Times New Roman" w:hAnsi="Times New Roman" w:cs="Times New Roman"/>
                          <w:sz w:val="24"/>
                          <w:szCs w:val="24"/>
                          <w:lang w:val="es-MX"/>
                        </w:rPr>
                        <w:t>Colaborando con la Comunidad</w:t>
                      </w:r>
                    </w:p>
                  </w:txbxContent>
                </v:textbox>
              </v:shape>
            </w:pict>
          </mc:Fallback>
        </mc:AlternateContent>
      </w:r>
    </w:p>
    <w:p w:rsidR="00EE6BF2" w:rsidRDefault="00BE2CC3" w:rsidP="001C3DD9">
      <w:pPr>
        <w:spacing w:after="0"/>
      </w:pPr>
      <w:r w:rsidRPr="00BE2CC3">
        <w:rPr>
          <w:noProof/>
          <w:color w:val="0000FF"/>
        </w:rPr>
        <mc:AlternateContent>
          <mc:Choice Requires="wps">
            <w:drawing>
              <wp:anchor distT="0" distB="0" distL="114300" distR="114300" simplePos="0" relativeHeight="251668992" behindDoc="0" locked="0" layoutInCell="1" allowOverlap="1" wp14:anchorId="25606D7C" wp14:editId="7F54EC75">
                <wp:simplePos x="0" y="0"/>
                <wp:positionH relativeFrom="column">
                  <wp:posOffset>-320040</wp:posOffset>
                </wp:positionH>
                <wp:positionV relativeFrom="paragraph">
                  <wp:posOffset>8255</wp:posOffset>
                </wp:positionV>
                <wp:extent cx="3535680" cy="46786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3535680" cy="4678680"/>
                        </a:xfrm>
                        <a:prstGeom prst="rect">
                          <a:avLst/>
                        </a:prstGeom>
                        <a:solidFill>
                          <a:sysClr val="window" lastClr="FFFFFF"/>
                        </a:solidFill>
                        <a:ln w="6350">
                          <a:solidFill>
                            <a:prstClr val="black"/>
                          </a:solidFill>
                        </a:ln>
                        <a:effectLst/>
                      </wps:spPr>
                      <wps:txbx>
                        <w:txbxContent>
                          <w:p w:rsidR="00BA14E3" w:rsidRPr="00D77BFC" w:rsidRDefault="00BA14E3" w:rsidP="00BA14E3">
                            <w:pPr>
                              <w:spacing w:before="69" w:line="275" w:lineRule="exact"/>
                              <w:ind w:left="840"/>
                              <w:rPr>
                                <w:b/>
                                <w:sz w:val="24"/>
                                <w:lang w:val="es-MX"/>
                              </w:rPr>
                            </w:pPr>
                            <w:r w:rsidRPr="00D77BFC">
                              <w:rPr>
                                <w:b/>
                                <w:sz w:val="24"/>
                                <w:lang w:val="es-MX"/>
                              </w:rPr>
                              <w:t>COMPACTO DE ESCUELA-PADRES</w:t>
                            </w:r>
                          </w:p>
                          <w:p w:rsidR="00BA14E3" w:rsidRPr="00B03ED1" w:rsidRDefault="00BA14E3" w:rsidP="00B03ED1">
                            <w:pPr>
                              <w:ind w:left="144"/>
                              <w:rPr>
                                <w:rFonts w:ascii="Times New Roman" w:hAnsi="Times New Roman" w:cs="Times New Roman"/>
                                <w:sz w:val="23"/>
                                <w:szCs w:val="23"/>
                                <w:lang w:val="es-MX"/>
                              </w:rPr>
                            </w:pPr>
                            <w:r w:rsidRPr="00B03ED1">
                              <w:rPr>
                                <w:rFonts w:ascii="Times New Roman" w:hAnsi="Times New Roman" w:cs="Times New Roman"/>
                                <w:sz w:val="23"/>
                                <w:szCs w:val="23"/>
                                <w:lang w:val="es-MX"/>
                              </w:rPr>
                              <w:t>El Compacto de escuela- padres es un acuerdo escrito entre los maestros y los padres y ofrece una oportunidad para crear nuevas asociaciones en la comunidad escolar. El compacto sirve como un recordatorio claro de la responsabilidad para actuar en la escuela y en casa para que todos los niños puedan alcanzar estándares de logros académicos del estado. El supuesto subyacente es que el éxito académico de los estudiantes mejorará cuando el hogar y la escuela trabajan juntos. En general, si el Compacto se aplica con fidelidad, le asegura que habrá apoyo para el éxito académico del estudiante por mejorar la comunicación efectiva entre la escuela y el hogar.</w:t>
                            </w:r>
                          </w:p>
                          <w:p w:rsidR="00BA14E3" w:rsidRPr="00B03ED1" w:rsidRDefault="00BA14E3" w:rsidP="00B03ED1">
                            <w:pPr>
                              <w:ind w:left="144"/>
                              <w:rPr>
                                <w:rFonts w:ascii="Times New Roman" w:hAnsi="Times New Roman" w:cs="Times New Roman"/>
                                <w:sz w:val="23"/>
                                <w:szCs w:val="23"/>
                                <w:lang w:val="es-MX"/>
                              </w:rPr>
                            </w:pPr>
                            <w:r w:rsidRPr="00B03ED1">
                              <w:rPr>
                                <w:rFonts w:ascii="Times New Roman" w:hAnsi="Times New Roman" w:cs="Times New Roman"/>
                                <w:sz w:val="23"/>
                                <w:szCs w:val="23"/>
                                <w:lang w:val="es-MX"/>
                              </w:rPr>
                              <w:t xml:space="preserve">El Compacto es una "herramienta" que puede utilizarse para aclarar las expectativas, resolver problemas, mantener el enfoque en la enseñanza y el aprendizaje y ayudar a clarificar opciones acerca de cómo los maestros, padres y estudiantes pasan su tiempo. La función importante del Compacto es continuamente ampliar el círculo de personas que ser invertidos en educación. </w:t>
                            </w:r>
                          </w:p>
                          <w:p w:rsidR="00BE2CC3" w:rsidRPr="00BA14E3" w:rsidRDefault="00BE2CC3" w:rsidP="00BE2CC3">
                            <w:pPr>
                              <w:rPr>
                                <w:rFonts w:ascii="Times New Roman" w:hAnsi="Times New Roman" w:cs="Times New Roman"/>
                                <w:color w:val="000000"/>
                                <w:sz w:val="24"/>
                                <w:szCs w:val="24"/>
                                <w:lang w:val="es-MX"/>
                              </w:rPr>
                            </w:pPr>
                            <w:r w:rsidRPr="00BA14E3">
                              <w:rPr>
                                <w:rFonts w:ascii="Times New Roman" w:hAnsi="Times New Roman" w:cs="Times New Roman"/>
                                <w:color w:val="000000"/>
                                <w:sz w:val="24"/>
                                <w:szCs w:val="24"/>
                                <w:lang w:val="es-MX"/>
                              </w:rPr>
                              <w:tab/>
                            </w:r>
                            <w:r w:rsidRPr="00BA14E3">
                              <w:rPr>
                                <w:rFonts w:ascii="Times New Roman" w:hAnsi="Times New Roman" w:cs="Times New Roman"/>
                                <w:color w:val="000000"/>
                                <w:sz w:val="24"/>
                                <w:szCs w:val="24"/>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5.2pt;margin-top:.65pt;width:278.4pt;height:36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" fillcolor="window" strokeweight=".5pt">
                <v:textbox>
                  <w:txbxContent>
                    <w:p w:rsidR="00BA14E3" w:rsidRPr="00D77BFC" w:rsidRDefault="00BA14E3" w:rsidP="00BA14E3">
                      <w:pPr>
                        <w:spacing w:before="69" w:line="275" w:lineRule="exact"/>
                        <w:ind w:left="840"/>
                        <w:rPr>
                          <w:b/>
                          <w:sz w:val="24"/>
                          <w:lang w:val="es-MX"/>
                        </w:rPr>
                      </w:pPr>
                      <w:r w:rsidRPr="00D77BFC">
                        <w:rPr>
                          <w:b/>
                          <w:sz w:val="24"/>
                          <w:lang w:val="es-MX"/>
                        </w:rPr>
                        <w:t>COMPACTO DE ESCUELA-PADRES</w:t>
                      </w:r>
                    </w:p>
                    <w:p w:rsidR="00BA14E3" w:rsidRPr="00B03ED1" w:rsidRDefault="00BA14E3" w:rsidP="00B03ED1">
                      <w:pPr>
                        <w:ind w:left="144"/>
                        <w:rPr>
                          <w:rFonts w:ascii="Times New Roman" w:hAnsi="Times New Roman" w:cs="Times New Roman"/>
                          <w:sz w:val="23"/>
                          <w:szCs w:val="23"/>
                          <w:lang w:val="es-MX"/>
                        </w:rPr>
                      </w:pPr>
                      <w:r w:rsidRPr="00B03ED1">
                        <w:rPr>
                          <w:rFonts w:ascii="Times New Roman" w:hAnsi="Times New Roman" w:cs="Times New Roman"/>
                          <w:sz w:val="23"/>
                          <w:szCs w:val="23"/>
                          <w:lang w:val="es-MX"/>
                        </w:rPr>
                        <w:t>El Compacto de escuela- padres es un acuerdo escrito entre los maestros y los padres y ofrece una oportunidad para crear nuevas asociaciones en la comunidad escolar. El compacto sirve como un recordatorio claro de la responsabilidad para actuar en la escuela y en casa para que todos los niños puedan alcanzar estándares de logros académicos del estado. El supuesto subyacente es que el éxito académico de los estudiantes mejorará cuando el hogar y la escuela trabajan juntos. En general, si el Compacto se aplica con fidelidad, le asegura que habrá apoyo para el éxito académico del estudiante por mejorar la comunicación efectiva entre la escuela y el hogar.</w:t>
                      </w:r>
                    </w:p>
                    <w:p w:rsidR="00BA14E3" w:rsidRPr="00B03ED1" w:rsidRDefault="00BA14E3" w:rsidP="00B03ED1">
                      <w:pPr>
                        <w:ind w:left="144"/>
                        <w:rPr>
                          <w:rFonts w:ascii="Times New Roman" w:hAnsi="Times New Roman" w:cs="Times New Roman"/>
                          <w:sz w:val="23"/>
                          <w:szCs w:val="23"/>
                          <w:lang w:val="es-MX"/>
                        </w:rPr>
                      </w:pPr>
                      <w:r w:rsidRPr="00B03ED1">
                        <w:rPr>
                          <w:rFonts w:ascii="Times New Roman" w:hAnsi="Times New Roman" w:cs="Times New Roman"/>
                          <w:sz w:val="23"/>
                          <w:szCs w:val="23"/>
                          <w:lang w:val="es-MX"/>
                        </w:rPr>
                        <w:t xml:space="preserve">El Compacto es una "herramienta" que puede utilizarse para aclarar las expectativas, resolver problemas, mantener el enfoque en la enseñanza y el aprendizaje y ayudar a clarificar opciones acerca de cómo los maestros, padres y estudiantes pasan su tiempo. La función importante del Compacto es continuamente ampliar el círculo de personas que ser invertidos en educación. </w:t>
                      </w:r>
                    </w:p>
                    <w:p w:rsidR="00BE2CC3" w:rsidRPr="00BA14E3" w:rsidRDefault="00BE2CC3" w:rsidP="00BE2CC3">
                      <w:pPr>
                        <w:rPr>
                          <w:rFonts w:ascii="Times New Roman" w:hAnsi="Times New Roman" w:cs="Times New Roman"/>
                          <w:color w:val="000000"/>
                          <w:sz w:val="24"/>
                          <w:szCs w:val="24"/>
                          <w:lang w:val="es-MX"/>
                        </w:rPr>
                      </w:pPr>
                      <w:r w:rsidRPr="00BA14E3">
                        <w:rPr>
                          <w:rFonts w:ascii="Times New Roman" w:hAnsi="Times New Roman" w:cs="Times New Roman"/>
                          <w:color w:val="000000"/>
                          <w:sz w:val="24"/>
                          <w:szCs w:val="24"/>
                          <w:lang w:val="es-MX"/>
                        </w:rPr>
                        <w:tab/>
                      </w:r>
                      <w:r w:rsidRPr="00BA14E3">
                        <w:rPr>
                          <w:rFonts w:ascii="Times New Roman" w:hAnsi="Times New Roman" w:cs="Times New Roman"/>
                          <w:color w:val="000000"/>
                          <w:sz w:val="24"/>
                          <w:szCs w:val="24"/>
                          <w:lang w:val="es-MX"/>
                        </w:rPr>
                        <w:tab/>
                      </w:r>
                    </w:p>
                  </w:txbxContent>
                </v:textbox>
              </v:shape>
            </w:pict>
          </mc:Fallback>
        </mc:AlternateContent>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B94881" w:rsidP="001C3DD9">
      <w:pPr>
        <w:spacing w:after="0"/>
      </w:pPr>
      <w:r>
        <w:rPr>
          <w:noProof/>
        </w:rPr>
        <mc:AlternateContent>
          <mc:Choice Requires="wps">
            <w:drawing>
              <wp:anchor distT="0" distB="0" distL="114300" distR="114300" simplePos="0" relativeHeight="251673088" behindDoc="0" locked="0" layoutInCell="1" allowOverlap="1" wp14:anchorId="4210388C" wp14:editId="03562A74">
                <wp:simplePos x="0" y="0"/>
                <wp:positionH relativeFrom="column">
                  <wp:posOffset>3375660</wp:posOffset>
                </wp:positionH>
                <wp:positionV relativeFrom="paragraph">
                  <wp:posOffset>170815</wp:posOffset>
                </wp:positionV>
                <wp:extent cx="3665220" cy="23926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665220" cy="2392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881" w:rsidRDefault="00B94881">
                            <w:pPr>
                              <w:rPr>
                                <w:lang w:val="es-MX"/>
                              </w:rPr>
                            </w:pPr>
                            <w:r w:rsidRPr="00B94881">
                              <w:rPr>
                                <w:b/>
                                <w:sz w:val="24"/>
                                <w:szCs w:val="24"/>
                                <w:lang w:val="es-MX"/>
                              </w:rPr>
                              <w:t>PLAN DE ESTUDIOS</w:t>
                            </w:r>
                            <w:r w:rsidRPr="00B94881">
                              <w:rPr>
                                <w:lang w:val="es-MX"/>
                              </w:rPr>
                              <w:t xml:space="preserve"> </w:t>
                            </w:r>
                          </w:p>
                          <w:p w:rsidR="00B94881" w:rsidRPr="00B94881" w:rsidRDefault="00B94881">
                            <w:pPr>
                              <w:rPr>
                                <w:sz w:val="24"/>
                                <w:szCs w:val="24"/>
                                <w:lang w:val="es-MX"/>
                              </w:rPr>
                            </w:pPr>
                            <w:r w:rsidRPr="00B94881">
                              <w:rPr>
                                <w:sz w:val="24"/>
                                <w:szCs w:val="24"/>
                                <w:lang w:val="es-MX"/>
                              </w:rPr>
                              <w:t xml:space="preserve">El Sistema Escolar del Condado de </w:t>
                            </w:r>
                            <w:proofErr w:type="spellStart"/>
                            <w:r w:rsidRPr="00B94881">
                              <w:rPr>
                                <w:sz w:val="24"/>
                                <w:szCs w:val="24"/>
                                <w:lang w:val="es-MX"/>
                              </w:rPr>
                              <w:t>Colquitt</w:t>
                            </w:r>
                            <w:proofErr w:type="spellEnd"/>
                            <w:r w:rsidRPr="00B94881">
                              <w:rPr>
                                <w:sz w:val="24"/>
                                <w:szCs w:val="24"/>
                                <w:lang w:val="es-MX"/>
                              </w:rPr>
                              <w:t xml:space="preserve"> County</w:t>
                            </w:r>
                            <w:r w:rsidRPr="00B94881">
                              <w:rPr>
                                <w:sz w:val="24"/>
                                <w:szCs w:val="24"/>
                                <w:lang w:val="es-MX"/>
                              </w:rPr>
                              <w:t xml:space="preserve"> (</w:t>
                            </w:r>
                            <w:r w:rsidRPr="00B94881">
                              <w:rPr>
                                <w:sz w:val="24"/>
                                <w:szCs w:val="24"/>
                                <w:lang w:val="es-MX"/>
                              </w:rPr>
                              <w:t>CCS</w:t>
                            </w:r>
                            <w:r w:rsidRPr="00B94881">
                              <w:rPr>
                                <w:sz w:val="24"/>
                                <w:szCs w:val="24"/>
                                <w:lang w:val="es-MX"/>
                              </w:rPr>
                              <w:t xml:space="preserve">S) seguirá los Estándares de Excelencia de Georgia en artes lingüísticas del inglés K-12 (Georgia </w:t>
                            </w:r>
                            <w:proofErr w:type="spellStart"/>
                            <w:r w:rsidRPr="00B94881">
                              <w:rPr>
                                <w:sz w:val="24"/>
                                <w:szCs w:val="24"/>
                                <w:lang w:val="es-MX"/>
                              </w:rPr>
                              <w:t>Standards</w:t>
                            </w:r>
                            <w:proofErr w:type="spellEnd"/>
                            <w:r w:rsidRPr="00B94881">
                              <w:rPr>
                                <w:sz w:val="24"/>
                                <w:szCs w:val="24"/>
                                <w:lang w:val="es-MX"/>
                              </w:rPr>
                              <w:t xml:space="preserve"> of </w:t>
                            </w:r>
                            <w:proofErr w:type="spellStart"/>
                            <w:r w:rsidRPr="00B94881">
                              <w:rPr>
                                <w:sz w:val="24"/>
                                <w:szCs w:val="24"/>
                                <w:lang w:val="es-MX"/>
                              </w:rPr>
                              <w:t>Excellence</w:t>
                            </w:r>
                            <w:proofErr w:type="spellEnd"/>
                            <w:r w:rsidRPr="00B94881">
                              <w:rPr>
                                <w:sz w:val="24"/>
                                <w:szCs w:val="24"/>
                                <w:lang w:val="es-MX"/>
                              </w:rPr>
                              <w:t xml:space="preserve"> in K-12), ciencias, estudios sociales y matemáticas. Puede encontrar información adicional específica sobre el grado y el contenido de los estándares que describe exactamente lo que se espera que los estudiantes sepan y puedan hacer, en </w:t>
                            </w:r>
                            <w:hyperlink r:id="rId11" w:history="1">
                              <w:r w:rsidRPr="00B94881">
                                <w:rPr>
                                  <w:rStyle w:val="Hyperlink"/>
                                  <w:sz w:val="24"/>
                                  <w:szCs w:val="24"/>
                                  <w:lang w:val="es-MX"/>
                                </w:rPr>
                                <w:t>https://www.georgiastandards.org/Pages/default.aspx</w:t>
                              </w:r>
                            </w:hyperlink>
                            <w:r w:rsidRPr="00B94881">
                              <w:rPr>
                                <w:sz w:val="24"/>
                                <w:szCs w:val="24"/>
                                <w:lang w:val="es-MX"/>
                              </w:rPr>
                              <w:t>.</w:t>
                            </w:r>
                            <w:r w:rsidRPr="00B94881">
                              <w:rPr>
                                <w:sz w:val="24"/>
                                <w:szCs w:val="24"/>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65.8pt;margin-top:13.45pt;width:288.6pt;height:18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pW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" fillcolor="white [3201]" strokeweight=".5pt">
                <v:textbox>
                  <w:txbxContent>
                    <w:p w:rsidR="00B94881" w:rsidRDefault="00B94881">
                      <w:pPr>
                        <w:rPr>
                          <w:lang w:val="es-MX"/>
                        </w:rPr>
                      </w:pPr>
                      <w:r w:rsidRPr="00B94881">
                        <w:rPr>
                          <w:b/>
                          <w:sz w:val="24"/>
                          <w:szCs w:val="24"/>
                          <w:lang w:val="es-MX"/>
                        </w:rPr>
                        <w:t>PLAN DE ESTUDIOS</w:t>
                      </w:r>
                      <w:r w:rsidRPr="00B94881">
                        <w:rPr>
                          <w:lang w:val="es-MX"/>
                        </w:rPr>
                        <w:t xml:space="preserve"> </w:t>
                      </w:r>
                    </w:p>
                    <w:p w:rsidR="00B94881" w:rsidRPr="00B94881" w:rsidRDefault="00B94881">
                      <w:pPr>
                        <w:rPr>
                          <w:sz w:val="24"/>
                          <w:szCs w:val="24"/>
                          <w:lang w:val="es-MX"/>
                        </w:rPr>
                      </w:pPr>
                      <w:r w:rsidRPr="00B94881">
                        <w:rPr>
                          <w:sz w:val="24"/>
                          <w:szCs w:val="24"/>
                          <w:lang w:val="es-MX"/>
                        </w:rPr>
                        <w:t xml:space="preserve">El Sistema Escolar del Condado de </w:t>
                      </w:r>
                      <w:proofErr w:type="spellStart"/>
                      <w:r w:rsidRPr="00B94881">
                        <w:rPr>
                          <w:sz w:val="24"/>
                          <w:szCs w:val="24"/>
                          <w:lang w:val="es-MX"/>
                        </w:rPr>
                        <w:t>Colquitt</w:t>
                      </w:r>
                      <w:proofErr w:type="spellEnd"/>
                      <w:r w:rsidRPr="00B94881">
                        <w:rPr>
                          <w:sz w:val="24"/>
                          <w:szCs w:val="24"/>
                          <w:lang w:val="es-MX"/>
                        </w:rPr>
                        <w:t xml:space="preserve"> County</w:t>
                      </w:r>
                      <w:r w:rsidRPr="00B94881">
                        <w:rPr>
                          <w:sz w:val="24"/>
                          <w:szCs w:val="24"/>
                          <w:lang w:val="es-MX"/>
                        </w:rPr>
                        <w:t xml:space="preserve"> (</w:t>
                      </w:r>
                      <w:r w:rsidRPr="00B94881">
                        <w:rPr>
                          <w:sz w:val="24"/>
                          <w:szCs w:val="24"/>
                          <w:lang w:val="es-MX"/>
                        </w:rPr>
                        <w:t>CCS</w:t>
                      </w:r>
                      <w:r w:rsidRPr="00B94881">
                        <w:rPr>
                          <w:sz w:val="24"/>
                          <w:szCs w:val="24"/>
                          <w:lang w:val="es-MX"/>
                        </w:rPr>
                        <w:t xml:space="preserve">S) seguirá los Estándares de Excelencia de Georgia en artes lingüísticas del inglés K-12 (Georgia </w:t>
                      </w:r>
                      <w:proofErr w:type="spellStart"/>
                      <w:r w:rsidRPr="00B94881">
                        <w:rPr>
                          <w:sz w:val="24"/>
                          <w:szCs w:val="24"/>
                          <w:lang w:val="es-MX"/>
                        </w:rPr>
                        <w:t>Standards</w:t>
                      </w:r>
                      <w:proofErr w:type="spellEnd"/>
                      <w:r w:rsidRPr="00B94881">
                        <w:rPr>
                          <w:sz w:val="24"/>
                          <w:szCs w:val="24"/>
                          <w:lang w:val="es-MX"/>
                        </w:rPr>
                        <w:t xml:space="preserve"> of </w:t>
                      </w:r>
                      <w:proofErr w:type="spellStart"/>
                      <w:r w:rsidRPr="00B94881">
                        <w:rPr>
                          <w:sz w:val="24"/>
                          <w:szCs w:val="24"/>
                          <w:lang w:val="es-MX"/>
                        </w:rPr>
                        <w:t>Excellence</w:t>
                      </w:r>
                      <w:proofErr w:type="spellEnd"/>
                      <w:r w:rsidRPr="00B94881">
                        <w:rPr>
                          <w:sz w:val="24"/>
                          <w:szCs w:val="24"/>
                          <w:lang w:val="es-MX"/>
                        </w:rPr>
                        <w:t xml:space="preserve"> in K-12), ciencias, estudios sociales y matemáticas. Puede encontrar información adicional específica sobre el grado y el contenido de los estándares que describe exactamente lo que se espera que los estudiantes sepan y puedan hacer, en </w:t>
                      </w:r>
                      <w:hyperlink r:id="rId12" w:history="1">
                        <w:r w:rsidRPr="00B94881">
                          <w:rPr>
                            <w:rStyle w:val="Hyperlink"/>
                            <w:sz w:val="24"/>
                            <w:szCs w:val="24"/>
                            <w:lang w:val="es-MX"/>
                          </w:rPr>
                          <w:t>https://www.georgiastandards.org/Pages/default.aspx</w:t>
                        </w:r>
                      </w:hyperlink>
                      <w:r w:rsidRPr="00B94881">
                        <w:rPr>
                          <w:sz w:val="24"/>
                          <w:szCs w:val="24"/>
                          <w:lang w:val="es-MX"/>
                        </w:rPr>
                        <w:t>.</w:t>
                      </w:r>
                      <w:r w:rsidRPr="00B94881">
                        <w:rPr>
                          <w:sz w:val="24"/>
                          <w:szCs w:val="24"/>
                          <w:lang w:val="es-MX"/>
                        </w:rPr>
                        <w:t xml:space="preserve"> </w:t>
                      </w:r>
                    </w:p>
                  </w:txbxContent>
                </v:textbox>
              </v:shape>
            </w:pict>
          </mc:Fallback>
        </mc:AlternateContent>
      </w:r>
      <w:r w:rsidR="00B03ED1">
        <w:rPr>
          <w:noProof/>
        </w:rPr>
        <mc:AlternateContent>
          <mc:Choice Requires="wps">
            <w:drawing>
              <wp:anchor distT="0" distB="0" distL="114300" distR="114300" simplePos="0" relativeHeight="251666944" behindDoc="1" locked="0" layoutInCell="1" allowOverlap="1" wp14:anchorId="368AC708" wp14:editId="05023DF9">
                <wp:simplePos x="0" y="0"/>
                <wp:positionH relativeFrom="column">
                  <wp:posOffset>-342900</wp:posOffset>
                </wp:positionH>
                <wp:positionV relativeFrom="paragraph">
                  <wp:posOffset>26035</wp:posOffset>
                </wp:positionV>
                <wp:extent cx="3667125" cy="2278380"/>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3667125" cy="227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8AE" w:rsidRPr="00843182" w:rsidRDefault="00E07874" w:rsidP="00E07874">
                            <w:pPr>
                              <w:spacing w:after="0"/>
                              <w:jc w:val="center"/>
                              <w:rPr>
                                <w:rFonts w:ascii="Times New Roman" w:hAnsi="Times New Roman" w:cs="Times New Roman"/>
                                <w:b/>
                                <w:sz w:val="24"/>
                                <w:szCs w:val="24"/>
                                <w:lang w:val="es-MX"/>
                              </w:rPr>
                            </w:pPr>
                            <w:r w:rsidRPr="00843182">
                              <w:rPr>
                                <w:rFonts w:ascii="Times New Roman" w:hAnsi="Times New Roman" w:cs="Times New Roman"/>
                                <w:b/>
                                <w:sz w:val="24"/>
                                <w:szCs w:val="24"/>
                                <w:lang w:val="es-MX"/>
                              </w:rPr>
                              <w:t>“</w:t>
                            </w:r>
                            <w:r w:rsidR="00843182" w:rsidRPr="00843182">
                              <w:rPr>
                                <w:rFonts w:ascii="Times New Roman" w:hAnsi="Times New Roman" w:cs="Times New Roman"/>
                                <w:b/>
                                <w:bCs/>
                                <w:sz w:val="24"/>
                                <w:szCs w:val="24"/>
                                <w:lang w:val="es-MX"/>
                              </w:rPr>
                              <w:t>Derecho De Los Padres a Saber</w:t>
                            </w:r>
                            <w:r w:rsidRPr="00843182">
                              <w:rPr>
                                <w:rFonts w:ascii="Times New Roman" w:hAnsi="Times New Roman" w:cs="Times New Roman"/>
                                <w:b/>
                                <w:sz w:val="24"/>
                                <w:szCs w:val="24"/>
                                <w:lang w:val="es-MX"/>
                              </w:rPr>
                              <w:t>”</w:t>
                            </w:r>
                          </w:p>
                          <w:p w:rsidR="00502E32" w:rsidRPr="00B03ED1" w:rsidRDefault="00843182">
                            <w:pPr>
                              <w:rPr>
                                <w:rFonts w:ascii="Times New Roman" w:hAnsi="Times New Roman" w:cs="Times New Roman"/>
                                <w:lang w:val="es-MX"/>
                              </w:rPr>
                            </w:pPr>
                            <w:r w:rsidRPr="00B03ED1">
                              <w:rPr>
                                <w:rFonts w:ascii="Times New Roman" w:hAnsi="Times New Roman" w:cs="Times New Roman"/>
                                <w:lang w:val="es-MX"/>
                              </w:rPr>
                              <w:t>Los padres pueden solicitar la siguiente información acerca de las calificaciones de maestros como parte del acta “Éxito para cada estudiante”: Información sobre certificados y credenciales del maestro de salón de clase de su estudiante y/o información  sobre la Universidad y diploma de graduación. Los padres también pueden solicitar información acerca de las licencias y entrenamiento de  para-profesionales. Esta información de be ser solicitada por escrito a el/la principal de la escuela o a la Sr.</w:t>
                            </w:r>
                            <w:r w:rsidR="007B5E8B" w:rsidRPr="00B03ED1">
                              <w:rPr>
                                <w:rFonts w:ascii="Times New Roman" w:hAnsi="Times New Roman" w:cs="Times New Roman"/>
                                <w:lang w:val="es-MX"/>
                              </w:rPr>
                              <w:t xml:space="preserve"> </w:t>
                            </w:r>
                            <w:proofErr w:type="spellStart"/>
                            <w:r w:rsidR="007B5E8B" w:rsidRPr="00B03ED1">
                              <w:rPr>
                                <w:rFonts w:ascii="Times New Roman" w:hAnsi="Times New Roman" w:cs="Times New Roman"/>
                                <w:lang w:val="es-MX"/>
                              </w:rPr>
                              <w:t>Todd</w:t>
                            </w:r>
                            <w:proofErr w:type="spellEnd"/>
                            <w:r w:rsidR="007B5E8B" w:rsidRPr="00B03ED1">
                              <w:rPr>
                                <w:rFonts w:ascii="Times New Roman" w:hAnsi="Times New Roman" w:cs="Times New Roman"/>
                                <w:lang w:val="es-MX"/>
                              </w:rPr>
                              <w:t xml:space="preserve"> Hall</w:t>
                            </w:r>
                            <w:r w:rsidR="00CD12A5" w:rsidRPr="00B03ED1">
                              <w:rPr>
                                <w:rFonts w:ascii="Times New Roman" w:hAnsi="Times New Roman" w:cs="Times New Roman"/>
                                <w:lang w:val="es-MX"/>
                              </w:rPr>
                              <w:t xml:space="preserve">, </w:t>
                            </w:r>
                            <w:r w:rsidR="007B5E8B" w:rsidRPr="00B03ED1">
                              <w:rPr>
                                <w:rFonts w:ascii="Times New Roman" w:hAnsi="Times New Roman" w:cs="Times New Roman"/>
                                <w:lang w:val="es-MX"/>
                              </w:rPr>
                              <w:t xml:space="preserve">Federal </w:t>
                            </w:r>
                            <w:proofErr w:type="spellStart"/>
                            <w:r w:rsidR="007B5E8B" w:rsidRPr="00B03ED1">
                              <w:rPr>
                                <w:rFonts w:ascii="Times New Roman" w:hAnsi="Times New Roman" w:cs="Times New Roman"/>
                                <w:lang w:val="es-MX"/>
                              </w:rPr>
                              <w:t>Programs</w:t>
                            </w:r>
                            <w:proofErr w:type="spellEnd"/>
                            <w:r w:rsidR="007B5E8B" w:rsidRPr="00B03ED1">
                              <w:rPr>
                                <w:rFonts w:ascii="Times New Roman" w:hAnsi="Times New Roman" w:cs="Times New Roman"/>
                                <w:lang w:val="es-MX"/>
                              </w:rPr>
                              <w:t xml:space="preserve"> Director</w:t>
                            </w:r>
                            <w:r w:rsidR="00CD12A5" w:rsidRPr="00B03ED1">
                              <w:rPr>
                                <w:rFonts w:ascii="Times New Roman" w:hAnsi="Times New Roman" w:cs="Times New Roman"/>
                                <w:lang w:val="es-MX"/>
                              </w:rPr>
                              <w:t xml:space="preserve">, </w:t>
                            </w:r>
                            <w:proofErr w:type="spellStart"/>
                            <w:r w:rsidR="007B5E8B" w:rsidRPr="00B03ED1">
                              <w:rPr>
                                <w:rFonts w:ascii="Times New Roman" w:hAnsi="Times New Roman" w:cs="Times New Roman"/>
                                <w:lang w:val="es-MX"/>
                              </w:rPr>
                              <w:t>Colquitt</w:t>
                            </w:r>
                            <w:proofErr w:type="spellEnd"/>
                            <w:r w:rsidR="007B5E8B" w:rsidRPr="00B03ED1">
                              <w:rPr>
                                <w:rFonts w:ascii="Times New Roman" w:hAnsi="Times New Roman" w:cs="Times New Roman"/>
                                <w:lang w:val="es-MX"/>
                              </w:rPr>
                              <w:t xml:space="preserve"> </w:t>
                            </w:r>
                            <w:r w:rsidR="00CD12A5" w:rsidRPr="00B03ED1">
                              <w:rPr>
                                <w:rFonts w:ascii="Times New Roman" w:hAnsi="Times New Roman" w:cs="Times New Roman"/>
                                <w:lang w:val="es-MX"/>
                              </w:rPr>
                              <w:t xml:space="preserve">County BOE, </w:t>
                            </w:r>
                            <w:r w:rsidR="007B5E8B" w:rsidRPr="00B03ED1">
                              <w:rPr>
                                <w:rFonts w:ascii="Times New Roman" w:hAnsi="Times New Roman" w:cs="Times New Roman"/>
                                <w:lang w:val="es-MX"/>
                              </w:rPr>
                              <w:t xml:space="preserve">710 </w:t>
                            </w:r>
                            <w:proofErr w:type="spellStart"/>
                            <w:r w:rsidR="007B5E8B" w:rsidRPr="00B03ED1">
                              <w:rPr>
                                <w:rFonts w:ascii="Times New Roman" w:hAnsi="Times New Roman" w:cs="Times New Roman"/>
                                <w:lang w:val="es-MX"/>
                              </w:rPr>
                              <w:t>Lane</w:t>
                            </w:r>
                            <w:proofErr w:type="spellEnd"/>
                            <w:r w:rsidR="007B5E8B" w:rsidRPr="00B03ED1">
                              <w:rPr>
                                <w:rFonts w:ascii="Times New Roman" w:hAnsi="Times New Roman" w:cs="Times New Roman"/>
                                <w:lang w:val="es-MX"/>
                              </w:rPr>
                              <w:t xml:space="preserve"> Street, </w:t>
                            </w:r>
                            <w:proofErr w:type="spellStart"/>
                            <w:r w:rsidR="007B5E8B" w:rsidRPr="00B03ED1">
                              <w:rPr>
                                <w:rFonts w:ascii="Times New Roman" w:hAnsi="Times New Roman" w:cs="Times New Roman"/>
                                <w:lang w:val="es-MX"/>
                              </w:rPr>
                              <w:t>Moultrie</w:t>
                            </w:r>
                            <w:proofErr w:type="spellEnd"/>
                            <w:r w:rsidR="007B5E8B" w:rsidRPr="00B03ED1">
                              <w:rPr>
                                <w:rFonts w:ascii="Times New Roman" w:hAnsi="Times New Roman" w:cs="Times New Roman"/>
                                <w:lang w:val="es-MX"/>
                              </w:rPr>
                              <w:t>, Ga. 31768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7pt;margin-top:2.05pt;width:288.75pt;height:17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" fillcolor="white [3201]" strokeweight=".5pt">
                <v:textbox>
                  <w:txbxContent>
                    <w:p w:rsidR="00D328AE" w:rsidRPr="00843182" w:rsidRDefault="00E07874" w:rsidP="00E07874">
                      <w:pPr>
                        <w:spacing w:after="0"/>
                        <w:jc w:val="center"/>
                        <w:rPr>
                          <w:rFonts w:ascii="Times New Roman" w:hAnsi="Times New Roman" w:cs="Times New Roman"/>
                          <w:b/>
                          <w:sz w:val="24"/>
                          <w:szCs w:val="24"/>
                          <w:lang w:val="es-MX"/>
                        </w:rPr>
                      </w:pPr>
                      <w:r w:rsidRPr="00843182">
                        <w:rPr>
                          <w:rFonts w:ascii="Times New Roman" w:hAnsi="Times New Roman" w:cs="Times New Roman"/>
                          <w:b/>
                          <w:sz w:val="24"/>
                          <w:szCs w:val="24"/>
                          <w:lang w:val="es-MX"/>
                        </w:rPr>
                        <w:t>“</w:t>
                      </w:r>
                      <w:r w:rsidR="00843182" w:rsidRPr="00843182">
                        <w:rPr>
                          <w:rFonts w:ascii="Times New Roman" w:hAnsi="Times New Roman" w:cs="Times New Roman"/>
                          <w:b/>
                          <w:bCs/>
                          <w:sz w:val="24"/>
                          <w:szCs w:val="24"/>
                          <w:lang w:val="es-MX"/>
                        </w:rPr>
                        <w:t>Derecho De Los Padres a Saber</w:t>
                      </w:r>
                      <w:r w:rsidRPr="00843182">
                        <w:rPr>
                          <w:rFonts w:ascii="Times New Roman" w:hAnsi="Times New Roman" w:cs="Times New Roman"/>
                          <w:b/>
                          <w:sz w:val="24"/>
                          <w:szCs w:val="24"/>
                          <w:lang w:val="es-MX"/>
                        </w:rPr>
                        <w:t>”</w:t>
                      </w:r>
                    </w:p>
                    <w:p w:rsidR="00502E32" w:rsidRPr="00B03ED1" w:rsidRDefault="00843182">
                      <w:pPr>
                        <w:rPr>
                          <w:rFonts w:ascii="Times New Roman" w:hAnsi="Times New Roman" w:cs="Times New Roman"/>
                          <w:lang w:val="es-MX"/>
                        </w:rPr>
                      </w:pPr>
                      <w:r w:rsidRPr="00B03ED1">
                        <w:rPr>
                          <w:rFonts w:ascii="Times New Roman" w:hAnsi="Times New Roman" w:cs="Times New Roman"/>
                          <w:lang w:val="es-MX"/>
                        </w:rPr>
                        <w:t>Los padres pueden solicitar la siguiente información acerca de las calificaciones de maestros como parte del acta “Éxito para cada estudiante”: Información sobre certificados y credenciales del maestro de salón de clase de su estudiante y/o información  sobre la Universidad y diploma de graduación. Los padres también pueden solicitar información acerca de las licencias y entrenamiento de  para-profesionales. Esta información de be ser solicitada por escrito a el/la principal de la escuela o a la Sr.</w:t>
                      </w:r>
                      <w:r w:rsidR="007B5E8B" w:rsidRPr="00B03ED1">
                        <w:rPr>
                          <w:rFonts w:ascii="Times New Roman" w:hAnsi="Times New Roman" w:cs="Times New Roman"/>
                          <w:lang w:val="es-MX"/>
                        </w:rPr>
                        <w:t xml:space="preserve"> </w:t>
                      </w:r>
                      <w:proofErr w:type="spellStart"/>
                      <w:r w:rsidR="007B5E8B" w:rsidRPr="00B03ED1">
                        <w:rPr>
                          <w:rFonts w:ascii="Times New Roman" w:hAnsi="Times New Roman" w:cs="Times New Roman"/>
                          <w:lang w:val="es-MX"/>
                        </w:rPr>
                        <w:t>Todd</w:t>
                      </w:r>
                      <w:proofErr w:type="spellEnd"/>
                      <w:r w:rsidR="007B5E8B" w:rsidRPr="00B03ED1">
                        <w:rPr>
                          <w:rFonts w:ascii="Times New Roman" w:hAnsi="Times New Roman" w:cs="Times New Roman"/>
                          <w:lang w:val="es-MX"/>
                        </w:rPr>
                        <w:t xml:space="preserve"> Hall</w:t>
                      </w:r>
                      <w:r w:rsidR="00CD12A5" w:rsidRPr="00B03ED1">
                        <w:rPr>
                          <w:rFonts w:ascii="Times New Roman" w:hAnsi="Times New Roman" w:cs="Times New Roman"/>
                          <w:lang w:val="es-MX"/>
                        </w:rPr>
                        <w:t xml:space="preserve">, </w:t>
                      </w:r>
                      <w:r w:rsidR="007B5E8B" w:rsidRPr="00B03ED1">
                        <w:rPr>
                          <w:rFonts w:ascii="Times New Roman" w:hAnsi="Times New Roman" w:cs="Times New Roman"/>
                          <w:lang w:val="es-MX"/>
                        </w:rPr>
                        <w:t xml:space="preserve">Federal </w:t>
                      </w:r>
                      <w:proofErr w:type="spellStart"/>
                      <w:r w:rsidR="007B5E8B" w:rsidRPr="00B03ED1">
                        <w:rPr>
                          <w:rFonts w:ascii="Times New Roman" w:hAnsi="Times New Roman" w:cs="Times New Roman"/>
                          <w:lang w:val="es-MX"/>
                        </w:rPr>
                        <w:t>Programs</w:t>
                      </w:r>
                      <w:proofErr w:type="spellEnd"/>
                      <w:r w:rsidR="007B5E8B" w:rsidRPr="00B03ED1">
                        <w:rPr>
                          <w:rFonts w:ascii="Times New Roman" w:hAnsi="Times New Roman" w:cs="Times New Roman"/>
                          <w:lang w:val="es-MX"/>
                        </w:rPr>
                        <w:t xml:space="preserve"> Director</w:t>
                      </w:r>
                      <w:r w:rsidR="00CD12A5" w:rsidRPr="00B03ED1">
                        <w:rPr>
                          <w:rFonts w:ascii="Times New Roman" w:hAnsi="Times New Roman" w:cs="Times New Roman"/>
                          <w:lang w:val="es-MX"/>
                        </w:rPr>
                        <w:t xml:space="preserve">, </w:t>
                      </w:r>
                      <w:proofErr w:type="spellStart"/>
                      <w:r w:rsidR="007B5E8B" w:rsidRPr="00B03ED1">
                        <w:rPr>
                          <w:rFonts w:ascii="Times New Roman" w:hAnsi="Times New Roman" w:cs="Times New Roman"/>
                          <w:lang w:val="es-MX"/>
                        </w:rPr>
                        <w:t>Colquitt</w:t>
                      </w:r>
                      <w:proofErr w:type="spellEnd"/>
                      <w:r w:rsidR="007B5E8B" w:rsidRPr="00B03ED1">
                        <w:rPr>
                          <w:rFonts w:ascii="Times New Roman" w:hAnsi="Times New Roman" w:cs="Times New Roman"/>
                          <w:lang w:val="es-MX"/>
                        </w:rPr>
                        <w:t xml:space="preserve"> </w:t>
                      </w:r>
                      <w:r w:rsidR="00CD12A5" w:rsidRPr="00B03ED1">
                        <w:rPr>
                          <w:rFonts w:ascii="Times New Roman" w:hAnsi="Times New Roman" w:cs="Times New Roman"/>
                          <w:lang w:val="es-MX"/>
                        </w:rPr>
                        <w:t xml:space="preserve">County BOE, </w:t>
                      </w:r>
                      <w:r w:rsidR="007B5E8B" w:rsidRPr="00B03ED1">
                        <w:rPr>
                          <w:rFonts w:ascii="Times New Roman" w:hAnsi="Times New Roman" w:cs="Times New Roman"/>
                          <w:lang w:val="es-MX"/>
                        </w:rPr>
                        <w:t xml:space="preserve">710 </w:t>
                      </w:r>
                      <w:proofErr w:type="spellStart"/>
                      <w:r w:rsidR="007B5E8B" w:rsidRPr="00B03ED1">
                        <w:rPr>
                          <w:rFonts w:ascii="Times New Roman" w:hAnsi="Times New Roman" w:cs="Times New Roman"/>
                          <w:lang w:val="es-MX"/>
                        </w:rPr>
                        <w:t>Lane</w:t>
                      </w:r>
                      <w:proofErr w:type="spellEnd"/>
                      <w:r w:rsidR="007B5E8B" w:rsidRPr="00B03ED1">
                        <w:rPr>
                          <w:rFonts w:ascii="Times New Roman" w:hAnsi="Times New Roman" w:cs="Times New Roman"/>
                          <w:lang w:val="es-MX"/>
                        </w:rPr>
                        <w:t xml:space="preserve"> Street, </w:t>
                      </w:r>
                      <w:proofErr w:type="spellStart"/>
                      <w:r w:rsidR="007B5E8B" w:rsidRPr="00B03ED1">
                        <w:rPr>
                          <w:rFonts w:ascii="Times New Roman" w:hAnsi="Times New Roman" w:cs="Times New Roman"/>
                          <w:lang w:val="es-MX"/>
                        </w:rPr>
                        <w:t>Moultrie</w:t>
                      </w:r>
                      <w:proofErr w:type="spellEnd"/>
                      <w:r w:rsidR="007B5E8B" w:rsidRPr="00B03ED1">
                        <w:rPr>
                          <w:rFonts w:ascii="Times New Roman" w:hAnsi="Times New Roman" w:cs="Times New Roman"/>
                          <w:lang w:val="es-MX"/>
                        </w:rPr>
                        <w:t>, Ga. 31768</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B03ED1" w:rsidP="001C3DD9">
      <w:pPr>
        <w:spacing w:after="0"/>
      </w:pPr>
      <w:bookmarkStart w:id="0" w:name="_GoBack"/>
      <w:bookmarkEnd w:id="0"/>
      <w:r>
        <w:rPr>
          <w:noProof/>
        </w:rPr>
        <w:drawing>
          <wp:anchor distT="0" distB="0" distL="114300" distR="114300" simplePos="0" relativeHeight="251672064" behindDoc="0" locked="0" layoutInCell="1" allowOverlap="1" wp14:anchorId="2AAEA51F" wp14:editId="09016829">
            <wp:simplePos x="0" y="0"/>
            <wp:positionH relativeFrom="column">
              <wp:posOffset>22860</wp:posOffset>
            </wp:positionH>
            <wp:positionV relativeFrom="paragraph">
              <wp:posOffset>177800</wp:posOffset>
            </wp:positionV>
            <wp:extent cx="1089660" cy="830321"/>
            <wp:effectExtent l="0" t="0" r="0" b="8255"/>
            <wp:wrapNone/>
            <wp:docPr id="9" name="Picture 9"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6935"/>
                    <a:stretch/>
                  </pic:blipFill>
                  <pic:spPr bwMode="auto">
                    <a:xfrm>
                      <a:off x="0" y="0"/>
                      <a:ext cx="1089660" cy="8303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BF2" w:rsidRDefault="00EE6BF2" w:rsidP="001C3DD9">
      <w:pPr>
        <w:spacing w:after="0"/>
      </w:pPr>
    </w:p>
    <w:p w:rsidR="000723BE" w:rsidRPr="007D14D8" w:rsidRDefault="00B94881" w:rsidP="00AE50C0">
      <w:pPr>
        <w:spacing w:after="0"/>
      </w:pPr>
      <w:r w:rsidRPr="002F2488">
        <w:rPr>
          <w:noProof/>
        </w:rPr>
        <w:drawing>
          <wp:anchor distT="0" distB="0" distL="114300" distR="114300" simplePos="0" relativeHeight="251653632" behindDoc="0" locked="0" layoutInCell="1" allowOverlap="1" wp14:anchorId="654FB12F" wp14:editId="3D4D579A">
            <wp:simplePos x="0" y="0"/>
            <wp:positionH relativeFrom="column">
              <wp:posOffset>4665345</wp:posOffset>
            </wp:positionH>
            <wp:positionV relativeFrom="paragraph">
              <wp:posOffset>10795</wp:posOffset>
            </wp:positionV>
            <wp:extent cx="937260" cy="647700"/>
            <wp:effectExtent l="0" t="0" r="0" b="0"/>
            <wp:wrapNone/>
            <wp:docPr id="14" name="Picture 1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82A">
        <w:tab/>
      </w:r>
      <w:r w:rsidR="001F082A">
        <w:tab/>
      </w:r>
    </w:p>
    <w:sectPr w:rsidR="000723BE" w:rsidRPr="007D14D8"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0B" w:rsidRDefault="008B100B" w:rsidP="001F082A">
      <w:pPr>
        <w:spacing w:after="0" w:line="240" w:lineRule="auto"/>
      </w:pPr>
      <w:r>
        <w:separator/>
      </w:r>
    </w:p>
  </w:endnote>
  <w:endnote w:type="continuationSeparator" w:id="0">
    <w:p w:rsidR="008B100B" w:rsidRDefault="008B100B"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0B" w:rsidRDefault="008B100B" w:rsidP="001F082A">
      <w:pPr>
        <w:spacing w:after="0" w:line="240" w:lineRule="auto"/>
      </w:pPr>
      <w:r>
        <w:separator/>
      </w:r>
    </w:p>
  </w:footnote>
  <w:footnote w:type="continuationSeparator" w:id="0">
    <w:p w:rsidR="008B100B" w:rsidRDefault="008B100B" w:rsidP="001F0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E776C"/>
    <w:multiLevelType w:val="hybridMultilevel"/>
    <w:tmpl w:val="27AA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00D6F"/>
    <w:multiLevelType w:val="hybridMultilevel"/>
    <w:tmpl w:val="0B52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0"/>
  </w:num>
  <w:num w:numId="6">
    <w:abstractNumId w:val="4"/>
  </w:num>
  <w:num w:numId="7">
    <w:abstractNumId w:val="5"/>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D9"/>
    <w:rsid w:val="000219B9"/>
    <w:rsid w:val="00022CFB"/>
    <w:rsid w:val="000341BC"/>
    <w:rsid w:val="00052D59"/>
    <w:rsid w:val="00054606"/>
    <w:rsid w:val="0006704A"/>
    <w:rsid w:val="00070298"/>
    <w:rsid w:val="000723BE"/>
    <w:rsid w:val="001415FF"/>
    <w:rsid w:val="001A1C46"/>
    <w:rsid w:val="001A2C81"/>
    <w:rsid w:val="001C3DD9"/>
    <w:rsid w:val="001F082A"/>
    <w:rsid w:val="0024098D"/>
    <w:rsid w:val="00255B95"/>
    <w:rsid w:val="002871B4"/>
    <w:rsid w:val="002B5050"/>
    <w:rsid w:val="002C125E"/>
    <w:rsid w:val="002C1C1F"/>
    <w:rsid w:val="002D0D1C"/>
    <w:rsid w:val="002F498B"/>
    <w:rsid w:val="003758B1"/>
    <w:rsid w:val="003C7F08"/>
    <w:rsid w:val="003D1B48"/>
    <w:rsid w:val="00427FCC"/>
    <w:rsid w:val="00440302"/>
    <w:rsid w:val="00445D34"/>
    <w:rsid w:val="00493967"/>
    <w:rsid w:val="004D40A2"/>
    <w:rsid w:val="00502E32"/>
    <w:rsid w:val="005521BE"/>
    <w:rsid w:val="005A02D1"/>
    <w:rsid w:val="005B5FA9"/>
    <w:rsid w:val="006528FB"/>
    <w:rsid w:val="0071132E"/>
    <w:rsid w:val="00747DBE"/>
    <w:rsid w:val="007733FF"/>
    <w:rsid w:val="0078610D"/>
    <w:rsid w:val="007A10ED"/>
    <w:rsid w:val="007A69BF"/>
    <w:rsid w:val="007B5E8B"/>
    <w:rsid w:val="007D14D8"/>
    <w:rsid w:val="007E7951"/>
    <w:rsid w:val="007F0276"/>
    <w:rsid w:val="007F26C9"/>
    <w:rsid w:val="00803B3F"/>
    <w:rsid w:val="008042E7"/>
    <w:rsid w:val="00834A78"/>
    <w:rsid w:val="0084199F"/>
    <w:rsid w:val="00843182"/>
    <w:rsid w:val="008567F3"/>
    <w:rsid w:val="008665C4"/>
    <w:rsid w:val="008B100B"/>
    <w:rsid w:val="008D4EDA"/>
    <w:rsid w:val="00953778"/>
    <w:rsid w:val="009E339A"/>
    <w:rsid w:val="00A604D3"/>
    <w:rsid w:val="00AE50C0"/>
    <w:rsid w:val="00AF2C34"/>
    <w:rsid w:val="00B03ED1"/>
    <w:rsid w:val="00B14E85"/>
    <w:rsid w:val="00B43957"/>
    <w:rsid w:val="00B604A7"/>
    <w:rsid w:val="00B94881"/>
    <w:rsid w:val="00BA14E3"/>
    <w:rsid w:val="00BB4135"/>
    <w:rsid w:val="00BE2CC3"/>
    <w:rsid w:val="00BF1682"/>
    <w:rsid w:val="00C4149F"/>
    <w:rsid w:val="00C55844"/>
    <w:rsid w:val="00C971F5"/>
    <w:rsid w:val="00CD12A5"/>
    <w:rsid w:val="00D328AE"/>
    <w:rsid w:val="00D7702E"/>
    <w:rsid w:val="00DB288B"/>
    <w:rsid w:val="00DD38D5"/>
    <w:rsid w:val="00E015C6"/>
    <w:rsid w:val="00E04A60"/>
    <w:rsid w:val="00E07874"/>
    <w:rsid w:val="00EE6BF2"/>
    <w:rsid w:val="00F02218"/>
    <w:rsid w:val="00F677FB"/>
    <w:rsid w:val="00FB1196"/>
    <w:rsid w:val="00FB4EB2"/>
    <w:rsid w:val="00FD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267780363">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eorgiastandards.org/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eorgiastandards.org/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cp:lastPrinted>2018-08-07T18:22:00Z</cp:lastPrinted>
  <dcterms:created xsi:type="dcterms:W3CDTF">2020-09-22T20:08:00Z</dcterms:created>
  <dcterms:modified xsi:type="dcterms:W3CDTF">2020-09-22T20:08:00Z</dcterms:modified>
</cp:coreProperties>
</file>