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A1" w:rsidRDefault="00B652FE" w:rsidP="00B652FE">
      <w:pPr>
        <w:jc w:val="center"/>
        <w:rPr>
          <w:rFonts w:ascii="Times New Roman" w:hAnsi="Times New Roman" w:cs="Times New Roman"/>
          <w:b/>
          <w:sz w:val="24"/>
          <w:szCs w:val="24"/>
        </w:rPr>
      </w:pPr>
      <w:r w:rsidRPr="00B652FE">
        <w:rPr>
          <w:rFonts w:ascii="Times New Roman" w:hAnsi="Times New Roman" w:cs="Times New Roman"/>
          <w:b/>
          <w:sz w:val="24"/>
          <w:szCs w:val="24"/>
        </w:rPr>
        <w:t>Salvaguardias Procesales Sección 504</w:t>
      </w:r>
    </w:p>
    <w:p w:rsidR="00D853AD" w:rsidRPr="00D853AD" w:rsidRDefault="00A53F55" w:rsidP="00B652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Resumen:</w:t>
      </w:r>
      <w:r>
        <w:rPr>
          <w:rFonts w:ascii="Times New Roman" w:hAnsi="Times New Roman" w:cs="Times New Roman"/>
          <w:b/>
          <w:sz w:val="24"/>
          <w:szCs w:val="24"/>
        </w:rPr>
        <w:tab/>
      </w:r>
      <w:r>
        <w:rPr>
          <w:rFonts w:ascii="Times New Roman" w:hAnsi="Times New Roman" w:cs="Times New Roman"/>
          <w:sz w:val="24"/>
          <w:szCs w:val="24"/>
        </w:rPr>
        <w:t xml:space="preserve">Cualquier estudiante o padre o tutor (“agraviado”) puede solicitar </w:t>
      </w:r>
      <w:r w:rsidR="00D501F8">
        <w:rPr>
          <w:rFonts w:ascii="Times New Roman" w:hAnsi="Times New Roman" w:cs="Times New Roman"/>
          <w:sz w:val="24"/>
          <w:szCs w:val="24"/>
        </w:rPr>
        <w:t>una</w:t>
      </w:r>
      <w:r>
        <w:rPr>
          <w:rFonts w:ascii="Times New Roman" w:hAnsi="Times New Roman" w:cs="Times New Roman"/>
          <w:sz w:val="24"/>
          <w:szCs w:val="24"/>
        </w:rPr>
        <w:t xml:space="preserve"> audiencia imparcial debido a las acciones del sistema escolar o inacciones en respecto a la identificación, evaluación, o colocación educativa bajo Sección 504. </w:t>
      </w:r>
      <w:r w:rsidR="00D501F8">
        <w:rPr>
          <w:rFonts w:ascii="Times New Roman" w:hAnsi="Times New Roman" w:cs="Times New Roman"/>
          <w:sz w:val="24"/>
          <w:szCs w:val="24"/>
        </w:rPr>
        <w:t>La solicitación para una audiencia imparcial debe ser hecha por escrito al Coordinador de Sección 504 del sistema escolar, sin embargo, la falta de solicitud por parte del agraviado por escrito no alivia la obligación</w:t>
      </w:r>
      <w:r w:rsidR="00517F95">
        <w:rPr>
          <w:rFonts w:ascii="Times New Roman" w:hAnsi="Times New Roman" w:cs="Times New Roman"/>
          <w:sz w:val="24"/>
          <w:szCs w:val="24"/>
        </w:rPr>
        <w:t xml:space="preserve"> del sistema escolar de </w:t>
      </w:r>
      <w:r w:rsidR="00D501F8">
        <w:rPr>
          <w:rFonts w:ascii="Times New Roman" w:hAnsi="Times New Roman" w:cs="Times New Roman"/>
          <w:sz w:val="24"/>
          <w:szCs w:val="24"/>
        </w:rPr>
        <w:t>de</w:t>
      </w:r>
      <w:r w:rsidR="00517F95">
        <w:rPr>
          <w:rFonts w:ascii="Times New Roman" w:hAnsi="Times New Roman" w:cs="Times New Roman"/>
          <w:sz w:val="24"/>
          <w:szCs w:val="24"/>
        </w:rPr>
        <w:t xml:space="preserve"> proveer</w:t>
      </w:r>
      <w:r w:rsidR="00D501F8">
        <w:rPr>
          <w:rFonts w:ascii="Times New Roman" w:hAnsi="Times New Roman" w:cs="Times New Roman"/>
          <w:sz w:val="24"/>
          <w:szCs w:val="24"/>
        </w:rPr>
        <w:t xml:space="preserve"> </w:t>
      </w:r>
      <w:r w:rsidR="00D853AD">
        <w:rPr>
          <w:rFonts w:ascii="Times New Roman" w:hAnsi="Times New Roman" w:cs="Times New Roman"/>
          <w:sz w:val="24"/>
          <w:szCs w:val="24"/>
        </w:rPr>
        <w:t xml:space="preserve">una audiencia imparcial si el agraviado exige oralmente una audiencia imparcial a través del Coordinador de </w:t>
      </w:r>
      <w:r w:rsidR="0061266D">
        <w:rPr>
          <w:rFonts w:ascii="Times New Roman" w:hAnsi="Times New Roman" w:cs="Times New Roman"/>
          <w:sz w:val="24"/>
          <w:szCs w:val="24"/>
        </w:rPr>
        <w:t>Sección</w:t>
      </w:r>
      <w:r w:rsidR="00D853AD">
        <w:rPr>
          <w:rFonts w:ascii="Times New Roman" w:hAnsi="Times New Roman" w:cs="Times New Roman"/>
          <w:sz w:val="24"/>
          <w:szCs w:val="24"/>
        </w:rPr>
        <w:t xml:space="preserve"> 405 del sistema escolar. El Coordinador de </w:t>
      </w:r>
      <w:r w:rsidR="0061266D">
        <w:rPr>
          <w:rFonts w:ascii="Times New Roman" w:hAnsi="Times New Roman" w:cs="Times New Roman"/>
          <w:sz w:val="24"/>
          <w:szCs w:val="24"/>
        </w:rPr>
        <w:t>Sección</w:t>
      </w:r>
      <w:r w:rsidR="00D853AD">
        <w:rPr>
          <w:rFonts w:ascii="Times New Roman" w:hAnsi="Times New Roman" w:cs="Times New Roman"/>
          <w:sz w:val="24"/>
          <w:szCs w:val="24"/>
        </w:rPr>
        <w:t xml:space="preserve"> 504 del sistema escolar asistirá al agraviado para completar la Solicitud de Audiencia por escrita. </w:t>
      </w:r>
    </w:p>
    <w:p w:rsidR="00D853AD" w:rsidRPr="00D853AD" w:rsidRDefault="00D853AD" w:rsidP="00D853AD">
      <w:pPr>
        <w:rPr>
          <w:rFonts w:ascii="Times New Roman" w:hAnsi="Times New Roman" w:cs="Times New Roman"/>
          <w:b/>
          <w:sz w:val="24"/>
          <w:szCs w:val="24"/>
        </w:rPr>
      </w:pPr>
    </w:p>
    <w:p w:rsidR="00B652FE" w:rsidRPr="00D853AD" w:rsidRDefault="00D501F8" w:rsidP="00411809">
      <w:pPr>
        <w:pStyle w:val="ListParagraph"/>
        <w:numPr>
          <w:ilvl w:val="0"/>
          <w:numId w:val="1"/>
        </w:numPr>
        <w:ind w:left="360" w:firstLine="0"/>
        <w:rPr>
          <w:rFonts w:ascii="Times New Roman" w:hAnsi="Times New Roman" w:cs="Times New Roman"/>
          <w:b/>
          <w:sz w:val="24"/>
          <w:szCs w:val="24"/>
        </w:rPr>
      </w:pPr>
      <w:r>
        <w:rPr>
          <w:rFonts w:ascii="Times New Roman" w:hAnsi="Times New Roman" w:cs="Times New Roman"/>
          <w:sz w:val="24"/>
          <w:szCs w:val="24"/>
        </w:rPr>
        <w:t xml:space="preserve"> </w:t>
      </w:r>
      <w:r w:rsidR="00D853AD">
        <w:rPr>
          <w:rFonts w:ascii="Times New Roman" w:hAnsi="Times New Roman" w:cs="Times New Roman"/>
          <w:b/>
          <w:sz w:val="24"/>
          <w:szCs w:val="24"/>
        </w:rPr>
        <w:t>Solicitud de Audiencia:</w:t>
      </w:r>
      <w:r w:rsidR="00D853AD">
        <w:rPr>
          <w:rFonts w:ascii="Times New Roman" w:hAnsi="Times New Roman" w:cs="Times New Roman"/>
          <w:sz w:val="24"/>
          <w:szCs w:val="24"/>
        </w:rPr>
        <w:tab/>
        <w:t>La Solicitud de Audiencia debe incluir lo siguiente:</w:t>
      </w:r>
    </w:p>
    <w:p w:rsidR="00D853AD" w:rsidRPr="00D853AD" w:rsidRDefault="00D853A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El nombre del estudiante.</w:t>
      </w:r>
    </w:p>
    <w:p w:rsidR="00D853AD" w:rsidRPr="00D853AD" w:rsidRDefault="00D853A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La dirección de vivienda del estudiante.</w:t>
      </w:r>
    </w:p>
    <w:p w:rsidR="00D853AD" w:rsidRPr="00D853AD" w:rsidRDefault="00D853A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El nombre de la escuela a la cual es estudiante asiste.</w:t>
      </w:r>
    </w:p>
    <w:p w:rsidR="0061266D" w:rsidRPr="0061266D" w:rsidRDefault="00D853A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La decisión que es </w:t>
      </w:r>
      <w:r w:rsidR="0061266D">
        <w:rPr>
          <w:rFonts w:ascii="Times New Roman" w:hAnsi="Times New Roman" w:cs="Times New Roman"/>
          <w:sz w:val="24"/>
          <w:szCs w:val="24"/>
        </w:rPr>
        <w:t xml:space="preserve">el </w:t>
      </w:r>
      <w:r>
        <w:rPr>
          <w:rFonts w:ascii="Times New Roman" w:hAnsi="Times New Roman" w:cs="Times New Roman"/>
          <w:sz w:val="24"/>
          <w:szCs w:val="24"/>
        </w:rPr>
        <w:t>sujet</w:t>
      </w:r>
      <w:r w:rsidR="0061266D">
        <w:rPr>
          <w:rFonts w:ascii="Times New Roman" w:hAnsi="Times New Roman" w:cs="Times New Roman"/>
          <w:sz w:val="24"/>
          <w:szCs w:val="24"/>
        </w:rPr>
        <w:t>o de la audiencia.</w:t>
      </w:r>
    </w:p>
    <w:p w:rsidR="0061266D" w:rsidRPr="0061266D" w:rsidRDefault="0061266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Los motivos exigidos para revisión. </w:t>
      </w:r>
    </w:p>
    <w:p w:rsidR="00D853AD" w:rsidRPr="0061266D" w:rsidRDefault="0061266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El remedio propuesto buscado por el agraviado.</w:t>
      </w:r>
    </w:p>
    <w:p w:rsidR="0061266D" w:rsidRPr="0061266D" w:rsidRDefault="0061266D" w:rsidP="00D853A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El nombre e información de contacto del agraviado.</w:t>
      </w:r>
    </w:p>
    <w:p w:rsidR="0061266D" w:rsidRDefault="0061266D" w:rsidP="0061266D">
      <w:pPr>
        <w:pStyle w:val="ListParagraph"/>
        <w:ind w:left="1800"/>
        <w:rPr>
          <w:rFonts w:ascii="Times New Roman" w:hAnsi="Times New Roman" w:cs="Times New Roman"/>
          <w:b/>
          <w:sz w:val="24"/>
          <w:szCs w:val="24"/>
        </w:rPr>
      </w:pPr>
    </w:p>
    <w:p w:rsidR="0061266D" w:rsidRDefault="0061266D" w:rsidP="0061266D">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Dentro de 10 días de recibir la Solicitud de Audiencia del agraviado, el Coordinador de Sección 504 reconocerá la Solicitud de Audiencia en escrito y acordara un horario y lugar para una audiencia.  Si la Solicitud de Audiencia no contiene la información necesaria notada arriba, el Coordinador de </w:t>
      </w:r>
      <w:r w:rsidR="00411809">
        <w:rPr>
          <w:rFonts w:ascii="Times New Roman" w:hAnsi="Times New Roman" w:cs="Times New Roman"/>
          <w:sz w:val="24"/>
          <w:szCs w:val="24"/>
        </w:rPr>
        <w:t>Sección</w:t>
      </w:r>
      <w:r>
        <w:rPr>
          <w:rFonts w:ascii="Times New Roman" w:hAnsi="Times New Roman" w:cs="Times New Roman"/>
          <w:sz w:val="24"/>
          <w:szCs w:val="24"/>
        </w:rPr>
        <w:t xml:space="preserve"> 504</w:t>
      </w:r>
      <w:r w:rsidR="00411809">
        <w:rPr>
          <w:rFonts w:ascii="Times New Roman" w:hAnsi="Times New Roman" w:cs="Times New Roman"/>
          <w:sz w:val="24"/>
          <w:szCs w:val="24"/>
        </w:rPr>
        <w:t xml:space="preserve"> le informara al agraviado la información específica necesaria para completar el requisito. Todos los plazos y procesos se detendrán hasta que la Solicitud de Audiencia contenga todo la información necesaria notada arriba. </w:t>
      </w:r>
      <w:r>
        <w:rPr>
          <w:rFonts w:ascii="Times New Roman" w:hAnsi="Times New Roman" w:cs="Times New Roman"/>
          <w:sz w:val="24"/>
          <w:szCs w:val="24"/>
        </w:rPr>
        <w:t xml:space="preserve"> </w:t>
      </w:r>
    </w:p>
    <w:p w:rsidR="00411809" w:rsidRDefault="00411809" w:rsidP="0061266D">
      <w:pPr>
        <w:pStyle w:val="ListParagraph"/>
        <w:ind w:left="90"/>
        <w:rPr>
          <w:rFonts w:ascii="Times New Roman" w:hAnsi="Times New Roman" w:cs="Times New Roman"/>
          <w:sz w:val="24"/>
          <w:szCs w:val="24"/>
        </w:rPr>
      </w:pPr>
    </w:p>
    <w:p w:rsidR="00411809" w:rsidRDefault="00411809" w:rsidP="00411809">
      <w:pPr>
        <w:pStyle w:val="ListParagraph"/>
        <w:numPr>
          <w:ilvl w:val="0"/>
          <w:numId w:val="1"/>
        </w:numPr>
        <w:ind w:left="810" w:hanging="450"/>
        <w:rPr>
          <w:rFonts w:ascii="Times New Roman" w:hAnsi="Times New Roman" w:cs="Times New Roman"/>
          <w:sz w:val="24"/>
          <w:szCs w:val="24"/>
        </w:rPr>
      </w:pPr>
      <w:r>
        <w:rPr>
          <w:rFonts w:ascii="Times New Roman" w:hAnsi="Times New Roman" w:cs="Times New Roman"/>
          <w:b/>
          <w:sz w:val="24"/>
          <w:szCs w:val="24"/>
        </w:rPr>
        <w:t>Mediación:</w:t>
      </w:r>
      <w:r>
        <w:rPr>
          <w:rFonts w:ascii="Times New Roman" w:hAnsi="Times New Roman" w:cs="Times New Roman"/>
          <w:b/>
          <w:sz w:val="24"/>
          <w:szCs w:val="24"/>
        </w:rPr>
        <w:tab/>
      </w:r>
      <w:r>
        <w:rPr>
          <w:rFonts w:ascii="Times New Roman" w:hAnsi="Times New Roman" w:cs="Times New Roman"/>
          <w:sz w:val="24"/>
          <w:szCs w:val="24"/>
        </w:rPr>
        <w:t>El sistema escolar puede ofrecer mediación para resolver cuestiones detalladas por el agraviado en su Solicitud de Audiencia. Mediación es voluntaria y tanto el agraviado y el sistema escolar deben acordar para participar. El agraviado puede terminar la mediación en cualquier momento. Si la mediación es terminada sin llegar a un acuerdo, el sistema escolar seguirá los procedimientos para conducir una audiencia imparcial sin una Solicitud de Audiencia adicional.</w:t>
      </w:r>
    </w:p>
    <w:p w:rsidR="00411809" w:rsidRDefault="00411809" w:rsidP="00411809">
      <w:pPr>
        <w:pStyle w:val="ListParagraph"/>
        <w:ind w:left="810"/>
        <w:rPr>
          <w:rFonts w:ascii="Times New Roman" w:hAnsi="Times New Roman" w:cs="Times New Roman"/>
          <w:sz w:val="24"/>
          <w:szCs w:val="24"/>
        </w:rPr>
      </w:pPr>
    </w:p>
    <w:p w:rsidR="00411809" w:rsidRDefault="00411809" w:rsidP="0041180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Procedimientos de Audiencia”</w:t>
      </w:r>
    </w:p>
    <w:p w:rsidR="00411809" w:rsidRDefault="00411809"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 </w:t>
      </w:r>
      <w:r w:rsidR="00B02F3F">
        <w:rPr>
          <w:rFonts w:ascii="Times New Roman" w:hAnsi="Times New Roman" w:cs="Times New Roman"/>
          <w:sz w:val="24"/>
          <w:szCs w:val="24"/>
        </w:rPr>
        <w:t xml:space="preserve">Coordinador obtendrá un oficial imparcial de revisión que conducirá una audiencia dentro de 45 días calendarios de recibo de la Solicitud de Audiencia </w:t>
      </w:r>
      <w:r w:rsidR="00B02F3F">
        <w:rPr>
          <w:rFonts w:ascii="Times New Roman" w:hAnsi="Times New Roman" w:cs="Times New Roman"/>
          <w:sz w:val="24"/>
          <w:szCs w:val="24"/>
        </w:rPr>
        <w:lastRenderedPageBreak/>
        <w:t>del agraviado al menos que se haga otro acuerdo por parte del agraviado o una extensión sea dada por el oficial de revisión imparcial</w:t>
      </w:r>
      <w:r>
        <w:rPr>
          <w:rFonts w:ascii="Times New Roman" w:hAnsi="Times New Roman" w:cs="Times New Roman"/>
          <w:sz w:val="24"/>
          <w:szCs w:val="24"/>
        </w:rPr>
        <w:t xml:space="preserve"> </w:t>
      </w:r>
    </w:p>
    <w:p w:rsidR="00B02F3F" w:rsidRDefault="00B02F3F"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 mostrar una buena causa por parte del agraviado o sistema escolar, el oficial de revisión imparcial, a su discreción, puede dar </w:t>
      </w:r>
      <w:r w:rsidR="00DB0B66">
        <w:rPr>
          <w:rFonts w:ascii="Times New Roman" w:hAnsi="Times New Roman" w:cs="Times New Roman"/>
          <w:sz w:val="24"/>
          <w:szCs w:val="24"/>
        </w:rPr>
        <w:t>extensión</w:t>
      </w:r>
      <w:r>
        <w:rPr>
          <w:rFonts w:ascii="Times New Roman" w:hAnsi="Times New Roman" w:cs="Times New Roman"/>
          <w:sz w:val="24"/>
          <w:szCs w:val="24"/>
        </w:rPr>
        <w:t xml:space="preserve"> o fijar una fecha de audiencia nueva. El requisito de extensión debe ser hecha por escrito </w:t>
      </w:r>
      <w:r w:rsidR="00DB0B66">
        <w:rPr>
          <w:rFonts w:ascii="Times New Roman" w:hAnsi="Times New Roman" w:cs="Times New Roman"/>
          <w:sz w:val="24"/>
          <w:szCs w:val="24"/>
        </w:rPr>
        <w:t xml:space="preserve">y copiado a la otra parte. </w:t>
      </w:r>
    </w:p>
    <w:p w:rsidR="00DB0B66" w:rsidRDefault="00DB0B66"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 agraviado tendrá la oportunidad de examinar los records educativo del niño antes de la audiencia.</w:t>
      </w:r>
    </w:p>
    <w:p w:rsidR="00DB0B66" w:rsidRDefault="00DB0B66"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 agraviado tendrá la oportunidad de ser representado por consejo legal a su propio expenso (gasto) en la audiencia y participar, buscar, examinar testigos, y presentar información a la audiencia. Si el agraviado será representado por consejo legal en la audiencia, </w:t>
      </w:r>
      <w:r w:rsidR="00AB2336">
        <w:rPr>
          <w:rFonts w:ascii="Times New Roman" w:hAnsi="Times New Roman" w:cs="Times New Roman"/>
          <w:sz w:val="24"/>
          <w:szCs w:val="24"/>
        </w:rPr>
        <w:t>él</w:t>
      </w:r>
      <w:r>
        <w:rPr>
          <w:rFonts w:ascii="Times New Roman" w:hAnsi="Times New Roman" w:cs="Times New Roman"/>
          <w:sz w:val="24"/>
          <w:szCs w:val="24"/>
        </w:rPr>
        <w:t xml:space="preserve"> o ella debe informar al Coordinador de </w:t>
      </w:r>
      <w:r w:rsidR="00AB2336">
        <w:rPr>
          <w:rFonts w:ascii="Times New Roman" w:hAnsi="Times New Roman" w:cs="Times New Roman"/>
          <w:sz w:val="24"/>
          <w:szCs w:val="24"/>
        </w:rPr>
        <w:t>Sección</w:t>
      </w:r>
      <w:r>
        <w:rPr>
          <w:rFonts w:ascii="Times New Roman" w:hAnsi="Times New Roman" w:cs="Times New Roman"/>
          <w:sz w:val="24"/>
          <w:szCs w:val="24"/>
        </w:rPr>
        <w:t xml:space="preserve"> 504 de este hecho por escrito por lo menos 10 </w:t>
      </w:r>
      <w:r w:rsidR="00AB2336">
        <w:rPr>
          <w:rFonts w:ascii="Times New Roman" w:hAnsi="Times New Roman" w:cs="Times New Roman"/>
          <w:sz w:val="24"/>
          <w:szCs w:val="24"/>
        </w:rPr>
        <w:t>días</w:t>
      </w:r>
      <w:r>
        <w:rPr>
          <w:rFonts w:ascii="Times New Roman" w:hAnsi="Times New Roman" w:cs="Times New Roman"/>
          <w:sz w:val="24"/>
          <w:szCs w:val="24"/>
        </w:rPr>
        <w:t xml:space="preserve"> calendarios antes de la audiencia. Falta de notificar al Coordinador de </w:t>
      </w:r>
      <w:r w:rsidR="00AB2336">
        <w:rPr>
          <w:rFonts w:ascii="Times New Roman" w:hAnsi="Times New Roman" w:cs="Times New Roman"/>
          <w:sz w:val="24"/>
          <w:szCs w:val="24"/>
        </w:rPr>
        <w:t>Sección</w:t>
      </w:r>
      <w:r>
        <w:rPr>
          <w:rFonts w:ascii="Times New Roman" w:hAnsi="Times New Roman" w:cs="Times New Roman"/>
          <w:sz w:val="24"/>
          <w:szCs w:val="24"/>
        </w:rPr>
        <w:t xml:space="preserve"> 504 por escrito de la representación por consejo legal puede </w:t>
      </w:r>
      <w:r w:rsidR="00AB2336">
        <w:rPr>
          <w:rFonts w:ascii="Times New Roman" w:hAnsi="Times New Roman" w:cs="Times New Roman"/>
          <w:sz w:val="24"/>
          <w:szCs w:val="24"/>
        </w:rPr>
        <w:t>constituir</w:t>
      </w:r>
      <w:r>
        <w:rPr>
          <w:rFonts w:ascii="Times New Roman" w:hAnsi="Times New Roman" w:cs="Times New Roman"/>
          <w:sz w:val="24"/>
          <w:szCs w:val="24"/>
        </w:rPr>
        <w:t xml:space="preserve"> buena causa para dar </w:t>
      </w:r>
      <w:r w:rsidR="00AB2336">
        <w:rPr>
          <w:rFonts w:ascii="Times New Roman" w:hAnsi="Times New Roman" w:cs="Times New Roman"/>
          <w:sz w:val="24"/>
          <w:szCs w:val="24"/>
        </w:rPr>
        <w:t xml:space="preserve">aplazamiento </w:t>
      </w:r>
      <w:r>
        <w:rPr>
          <w:rFonts w:ascii="Times New Roman" w:hAnsi="Times New Roman" w:cs="Times New Roman"/>
          <w:sz w:val="24"/>
          <w:szCs w:val="24"/>
        </w:rPr>
        <w:t xml:space="preserve">a la audiencia. </w:t>
      </w:r>
    </w:p>
    <w:p w:rsidR="006D4FC5" w:rsidRDefault="00AB2336"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 agraviado </w:t>
      </w:r>
      <w:r w:rsidR="00A57B64">
        <w:rPr>
          <w:rFonts w:ascii="Times New Roman" w:hAnsi="Times New Roman" w:cs="Times New Roman"/>
          <w:sz w:val="24"/>
          <w:szCs w:val="24"/>
        </w:rPr>
        <w:t>tendrá el cargo de proveer cualquier reclamación que él o ella pueda asegurar. Cuando garantizado por las circunstancias o por ley, el Oficial de Revisión Imparcial puede exigir que el beneficiario defienda su posición/decisión según el reclamo (</w:t>
      </w:r>
      <w:proofErr w:type="spellStart"/>
      <w:r w:rsidR="00A57B64">
        <w:rPr>
          <w:rFonts w:ascii="Times New Roman" w:hAnsi="Times New Roman" w:cs="Times New Roman"/>
          <w:sz w:val="24"/>
          <w:szCs w:val="24"/>
        </w:rPr>
        <w:t>i.e.</w:t>
      </w:r>
      <w:proofErr w:type="spellEnd"/>
      <w:r w:rsidR="00A57B64">
        <w:rPr>
          <w:rFonts w:ascii="Times New Roman" w:hAnsi="Times New Roman" w:cs="Times New Roman"/>
          <w:sz w:val="24"/>
          <w:szCs w:val="24"/>
        </w:rPr>
        <w:t xml:space="preserve"> Beneficiario pondrá al estudiante discapacitado en un entorno educativo regular operado por el beneficiario al menos que sea demostrado por el beneficiario que la educación de la persona </w:t>
      </w:r>
      <w:r w:rsidR="00CE73C4">
        <w:rPr>
          <w:rFonts w:ascii="Times New Roman" w:hAnsi="Times New Roman" w:cs="Times New Roman"/>
          <w:sz w:val="24"/>
          <w:szCs w:val="24"/>
        </w:rPr>
        <w:t>en un entorno regular con el us</w:t>
      </w:r>
      <w:r w:rsidR="00A57B64">
        <w:rPr>
          <w:rFonts w:ascii="Times New Roman" w:hAnsi="Times New Roman" w:cs="Times New Roman"/>
          <w:sz w:val="24"/>
          <w:szCs w:val="24"/>
        </w:rPr>
        <w:t xml:space="preserve">o de sus ayudantes suplementarios y servicios </w:t>
      </w:r>
      <w:r w:rsidR="00CE73C4">
        <w:rPr>
          <w:rFonts w:ascii="Times New Roman" w:hAnsi="Times New Roman" w:cs="Times New Roman"/>
          <w:sz w:val="24"/>
          <w:szCs w:val="24"/>
        </w:rPr>
        <w:t>no será logrado satisfactoriamente. 34 C.F</w:t>
      </w:r>
      <w:r w:rsidR="00A57B64">
        <w:rPr>
          <w:rFonts w:ascii="Times New Roman" w:hAnsi="Times New Roman" w:cs="Times New Roman"/>
          <w:sz w:val="24"/>
          <w:szCs w:val="24"/>
        </w:rPr>
        <w:t xml:space="preserve"> </w:t>
      </w:r>
      <w:r w:rsidR="00CE73C4">
        <w:rPr>
          <w:rFonts w:ascii="Times New Roman" w:hAnsi="Times New Roman" w:cs="Times New Roman"/>
          <w:sz w:val="24"/>
          <w:szCs w:val="24"/>
        </w:rPr>
        <w:t xml:space="preserve">R </w:t>
      </w:r>
      <w:r w:rsidR="00A57B64">
        <w:rPr>
          <w:rFonts w:ascii="Times New Roman" w:hAnsi="Times New Roman" w:cs="Times New Roman"/>
          <w:sz w:val="24"/>
          <w:szCs w:val="24"/>
        </w:rPr>
        <w:t xml:space="preserve"> </w:t>
      </w:r>
      <w:r w:rsidR="00CE73C4">
        <w:rPr>
          <w:rFonts w:ascii="Times New Roman" w:hAnsi="Times New Roman" w:cs="Times New Roman"/>
          <w:sz w:val="24"/>
          <w:szCs w:val="24"/>
        </w:rPr>
        <w:t xml:space="preserve">§104.34). Uno o más </w:t>
      </w:r>
      <w:r w:rsidR="006D4FC5">
        <w:rPr>
          <w:rFonts w:ascii="Times New Roman" w:hAnsi="Times New Roman" w:cs="Times New Roman"/>
          <w:sz w:val="24"/>
          <w:szCs w:val="24"/>
        </w:rPr>
        <w:t>representantes</w:t>
      </w:r>
      <w:r w:rsidR="00CE73C4">
        <w:rPr>
          <w:rFonts w:ascii="Times New Roman" w:hAnsi="Times New Roman" w:cs="Times New Roman"/>
          <w:sz w:val="24"/>
          <w:szCs w:val="24"/>
        </w:rPr>
        <w:t xml:space="preserve"> del sistema escolar, quien puede ser un abogado, asistirá a la audiencia para presentar evidencia y testigos, responderán a testimonio del agraviado y contestaran preguntas puestas por el oficial de revisión.</w:t>
      </w:r>
    </w:p>
    <w:p w:rsidR="006D4FC5" w:rsidRDefault="006D4FC5"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 oficial de revisión imparcial no tiene el poder de citar testigos, y las reglas estrictas de evidencia no aplicaran en las audiencias. El oficial de revisión imparcial tendrá la autoridad de dar instrucciones pre-audiencia, cuales pueden incluir el requerir que las partes intercambien documentos y nombres de testigos que estarán presentes. </w:t>
      </w:r>
    </w:p>
    <w:p w:rsidR="00CA3FF7" w:rsidRDefault="006D4FC5"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El oficial de revisión imparcial determinara el peso dado a cualquier evidencia basado en su </w:t>
      </w:r>
      <w:r w:rsidR="00CA3FF7">
        <w:rPr>
          <w:rFonts w:ascii="Times New Roman" w:hAnsi="Times New Roman" w:cs="Times New Roman"/>
          <w:sz w:val="24"/>
          <w:szCs w:val="24"/>
        </w:rPr>
        <w:t>fiabilidad</w:t>
      </w:r>
      <w:r>
        <w:rPr>
          <w:rFonts w:ascii="Times New Roman" w:hAnsi="Times New Roman" w:cs="Times New Roman"/>
          <w:sz w:val="24"/>
          <w:szCs w:val="24"/>
        </w:rPr>
        <w:t xml:space="preserve"> y valor probatorio</w:t>
      </w:r>
      <w:r w:rsidR="00CA3FF7">
        <w:rPr>
          <w:rFonts w:ascii="Times New Roman" w:hAnsi="Times New Roman" w:cs="Times New Roman"/>
          <w:sz w:val="24"/>
          <w:szCs w:val="24"/>
        </w:rPr>
        <w:t xml:space="preserve">. </w:t>
      </w:r>
    </w:p>
    <w:p w:rsidR="00AB2336" w:rsidRDefault="00CA3FF7"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 audiencia estará cerrada</w:t>
      </w:r>
      <w:r w:rsidR="00CE73C4">
        <w:rPr>
          <w:rFonts w:ascii="Times New Roman" w:hAnsi="Times New Roman" w:cs="Times New Roman"/>
          <w:sz w:val="24"/>
          <w:szCs w:val="24"/>
        </w:rPr>
        <w:t xml:space="preserve"> </w:t>
      </w:r>
      <w:r>
        <w:rPr>
          <w:rFonts w:ascii="Times New Roman" w:hAnsi="Times New Roman" w:cs="Times New Roman"/>
          <w:sz w:val="24"/>
          <w:szCs w:val="24"/>
        </w:rPr>
        <w:t>al público.</w:t>
      </w:r>
    </w:p>
    <w:p w:rsidR="00CA3FF7" w:rsidRDefault="00CA3FF7"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Los temas de la audiencia serán limitados a aquellos planteados en la solicitud de audiencia escrita o oralmente dada. </w:t>
      </w:r>
    </w:p>
    <w:p w:rsidR="00CA3FF7" w:rsidRDefault="00CA3FF7"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Testigos serán cuestionados directamente por la parte que les llame. Exanimación cruzada de testigo será permitida. El oficial de revisión </w:t>
      </w:r>
      <w:r>
        <w:rPr>
          <w:rFonts w:ascii="Times New Roman" w:hAnsi="Times New Roman" w:cs="Times New Roman"/>
          <w:sz w:val="24"/>
          <w:szCs w:val="24"/>
        </w:rPr>
        <w:lastRenderedPageBreak/>
        <w:t xml:space="preserve">imparcial, a su discreción, puede permitir exanimación </w:t>
      </w:r>
      <w:proofErr w:type="gramStart"/>
      <w:r>
        <w:rPr>
          <w:rFonts w:ascii="Times New Roman" w:hAnsi="Times New Roman" w:cs="Times New Roman"/>
          <w:sz w:val="24"/>
          <w:szCs w:val="24"/>
        </w:rPr>
        <w:t>mas</w:t>
      </w:r>
      <w:proofErr w:type="gramEnd"/>
      <w:r>
        <w:rPr>
          <w:rFonts w:ascii="Times New Roman" w:hAnsi="Times New Roman" w:cs="Times New Roman"/>
          <w:sz w:val="24"/>
          <w:szCs w:val="24"/>
        </w:rPr>
        <w:t xml:space="preserve"> a fondo de testigos o hacer preguntas de los testigos. </w:t>
      </w:r>
    </w:p>
    <w:p w:rsidR="00CA3FF7" w:rsidRDefault="00CA3FF7"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Testimonio será grabado a través de reporte de corte o grabación de audio al expenso del beneficiario. Toda documentación relacionada a la audiencia será retenida por el beneficiario. </w:t>
      </w:r>
    </w:p>
    <w:p w:rsidR="00CA3FF7" w:rsidRDefault="006737C7"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 menos que sea requerido por la ley, el oficial de revisión imparcial defenderá la acción del sistema escolar al menos que el agraviado pueda comprobar que una preponderancia de evidencia apoya su reclamo. </w:t>
      </w:r>
    </w:p>
    <w:p w:rsidR="006737C7" w:rsidRPr="00411809" w:rsidRDefault="006737C7" w:rsidP="0041180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Falta de comparecer el agraviado a la audiencia programada al menos que haiga hecho notificación anteriormente de su ausencia y aprobada por el oficial de revisión imparcial o causa justa sea mostrada constituirá renuncia del derecho a una comparecencia personal ante el oficial de revisión imparcial.</w:t>
      </w:r>
    </w:p>
    <w:p w:rsidR="00411809" w:rsidRPr="0061266D" w:rsidRDefault="00411809" w:rsidP="00411809">
      <w:pPr>
        <w:pStyle w:val="ListParagraph"/>
        <w:rPr>
          <w:rFonts w:ascii="Times New Roman" w:hAnsi="Times New Roman" w:cs="Times New Roman"/>
          <w:sz w:val="24"/>
          <w:szCs w:val="24"/>
        </w:rPr>
      </w:pPr>
    </w:p>
    <w:p w:rsidR="00ED6D73" w:rsidRPr="00ED6D73" w:rsidRDefault="006737C7" w:rsidP="00ED6D7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Decisión: </w:t>
      </w:r>
      <w:r>
        <w:rPr>
          <w:rFonts w:ascii="Times New Roman" w:hAnsi="Times New Roman" w:cs="Times New Roman"/>
          <w:sz w:val="24"/>
          <w:szCs w:val="24"/>
        </w:rPr>
        <w:t xml:space="preserve">El oficial de revisión imparcial dará su determinación por escrito dentro de 20 días calendarios desde la fecha que la audiencia concluyo. La determinación del oficial de revisión imparcial no incluirá daños monetarios </w:t>
      </w:r>
      <w:r w:rsidR="00ED6D73">
        <w:rPr>
          <w:rFonts w:ascii="Times New Roman" w:hAnsi="Times New Roman" w:cs="Times New Roman"/>
          <w:sz w:val="24"/>
          <w:szCs w:val="24"/>
        </w:rPr>
        <w:t xml:space="preserve">o los honorarios de abogado. </w:t>
      </w:r>
    </w:p>
    <w:p w:rsidR="00ED6D73" w:rsidRPr="00ED6D73" w:rsidRDefault="00ED6D73" w:rsidP="00ED6D73">
      <w:pPr>
        <w:pStyle w:val="ListParagraph"/>
        <w:rPr>
          <w:rFonts w:ascii="Times New Roman" w:hAnsi="Times New Roman" w:cs="Times New Roman"/>
          <w:b/>
          <w:sz w:val="24"/>
          <w:szCs w:val="24"/>
        </w:rPr>
      </w:pPr>
    </w:p>
    <w:p w:rsidR="00ED6D73" w:rsidRPr="00ED6D73" w:rsidRDefault="00ED6D73" w:rsidP="00ED6D7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Revisión:</w:t>
      </w:r>
      <w:r>
        <w:rPr>
          <w:rFonts w:ascii="Times New Roman" w:hAnsi="Times New Roman" w:cs="Times New Roman"/>
          <w:sz w:val="24"/>
          <w:szCs w:val="24"/>
        </w:rPr>
        <w:t xml:space="preserve"> Si no satisfecho con la decisión del oficial de revisión imparcial, cualquier parte puede perseguir cualquier derecho de revisión, apelación, causa de acción o reclamo disponible a ellos bajo la ley o regulación existente ya sea de estado o federal. </w:t>
      </w:r>
    </w:p>
    <w:sectPr w:rsidR="00ED6D73" w:rsidRPr="00ED6D73" w:rsidSect="003D64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69" w:rsidRDefault="008F6A69" w:rsidP="00B652FE">
      <w:pPr>
        <w:spacing w:after="0" w:line="240" w:lineRule="auto"/>
      </w:pPr>
      <w:r>
        <w:separator/>
      </w:r>
    </w:p>
  </w:endnote>
  <w:endnote w:type="continuationSeparator" w:id="0">
    <w:p w:rsidR="008F6A69" w:rsidRDefault="008F6A69" w:rsidP="00B65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FE" w:rsidRPr="00384CB7" w:rsidRDefault="00B652FE" w:rsidP="00B652FE">
    <w:pPr>
      <w:pStyle w:val="Footer"/>
      <w:rPr>
        <w:lang w:val="en-US"/>
      </w:rPr>
    </w:pPr>
    <w:r>
      <w:tab/>
    </w:r>
    <w:r w:rsidRPr="00384CB7">
      <w:rPr>
        <w:lang w:val="en-US"/>
      </w:rPr>
      <w:t>Georgia Department of Education</w:t>
    </w:r>
  </w:p>
  <w:p w:rsidR="00B652FE" w:rsidRPr="00384CB7" w:rsidRDefault="00B652FE" w:rsidP="00B652FE">
    <w:pPr>
      <w:pStyle w:val="Footer"/>
      <w:rPr>
        <w:lang w:val="en-US"/>
      </w:rPr>
    </w:pPr>
    <w:r w:rsidRPr="00384CB7">
      <w:rPr>
        <w:lang w:val="en-US"/>
      </w:rPr>
      <w:tab/>
      <w:t>Dr. John D. Barge, State School Superintendent</w:t>
    </w:r>
  </w:p>
  <w:p w:rsidR="00B652FE" w:rsidRPr="00384CB7" w:rsidRDefault="00B652FE" w:rsidP="00B652FE">
    <w:pPr>
      <w:pStyle w:val="Footer"/>
      <w:rPr>
        <w:lang w:val="en-US"/>
      </w:rPr>
    </w:pPr>
    <w:r w:rsidRPr="00384CB7">
      <w:rPr>
        <w:lang w:val="en-US"/>
      </w:rPr>
      <w:tab/>
      <w:t>February 13,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69" w:rsidRDefault="008F6A69" w:rsidP="00B652FE">
      <w:pPr>
        <w:spacing w:after="0" w:line="240" w:lineRule="auto"/>
      </w:pPr>
      <w:r>
        <w:separator/>
      </w:r>
    </w:p>
  </w:footnote>
  <w:footnote w:type="continuationSeparator" w:id="0">
    <w:p w:rsidR="008F6A69" w:rsidRDefault="008F6A69" w:rsidP="00B65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FE" w:rsidRDefault="00B652FE" w:rsidP="00B652FE">
    <w:pPr>
      <w:pStyle w:val="Header"/>
      <w:tabs>
        <w:tab w:val="left" w:pos="6300"/>
      </w:tabs>
    </w:pPr>
    <w:r>
      <w:tab/>
      <w:t>ESCUELAS DEL CONDADO COLQUITT</w:t>
    </w:r>
  </w:p>
  <w:p w:rsidR="00B652FE" w:rsidRDefault="00B65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8C3"/>
    <w:multiLevelType w:val="hybridMultilevel"/>
    <w:tmpl w:val="0D0E4420"/>
    <w:lvl w:ilvl="0" w:tplc="0D721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2611B05"/>
    <w:multiLevelType w:val="hybridMultilevel"/>
    <w:tmpl w:val="480ED0BA"/>
    <w:lvl w:ilvl="0" w:tplc="6F0CB0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DD2A7D"/>
    <w:multiLevelType w:val="hybridMultilevel"/>
    <w:tmpl w:val="85FEE628"/>
    <w:lvl w:ilvl="0" w:tplc="3A866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652FE"/>
    <w:rsid w:val="00056B3A"/>
    <w:rsid w:val="001E06EC"/>
    <w:rsid w:val="0029718B"/>
    <w:rsid w:val="003D64A1"/>
    <w:rsid w:val="003F3C81"/>
    <w:rsid w:val="00411809"/>
    <w:rsid w:val="00447364"/>
    <w:rsid w:val="00517F95"/>
    <w:rsid w:val="005563FA"/>
    <w:rsid w:val="00577EB9"/>
    <w:rsid w:val="005C7CFB"/>
    <w:rsid w:val="0061266D"/>
    <w:rsid w:val="006737C7"/>
    <w:rsid w:val="006D4FC5"/>
    <w:rsid w:val="006D69D5"/>
    <w:rsid w:val="007E0674"/>
    <w:rsid w:val="008F6A69"/>
    <w:rsid w:val="00A53F55"/>
    <w:rsid w:val="00A57B64"/>
    <w:rsid w:val="00AB2336"/>
    <w:rsid w:val="00AF4F0F"/>
    <w:rsid w:val="00B02F3F"/>
    <w:rsid w:val="00B652FE"/>
    <w:rsid w:val="00CA3FF7"/>
    <w:rsid w:val="00CE73C4"/>
    <w:rsid w:val="00D501F8"/>
    <w:rsid w:val="00D853AD"/>
    <w:rsid w:val="00DB0B66"/>
    <w:rsid w:val="00E529F3"/>
    <w:rsid w:val="00E61B8A"/>
    <w:rsid w:val="00ED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A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FE"/>
    <w:rPr>
      <w:lang w:val="es-MX"/>
    </w:rPr>
  </w:style>
  <w:style w:type="paragraph" w:styleId="Footer">
    <w:name w:val="footer"/>
    <w:basedOn w:val="Normal"/>
    <w:link w:val="FooterChar"/>
    <w:uiPriority w:val="99"/>
    <w:unhideWhenUsed/>
    <w:rsid w:val="00B6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FE"/>
    <w:rPr>
      <w:lang w:val="es-MX"/>
    </w:rPr>
  </w:style>
  <w:style w:type="paragraph" w:styleId="BalloonText">
    <w:name w:val="Balloon Text"/>
    <w:basedOn w:val="Normal"/>
    <w:link w:val="BalloonTextChar"/>
    <w:uiPriority w:val="99"/>
    <w:semiHidden/>
    <w:unhideWhenUsed/>
    <w:rsid w:val="00B6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FE"/>
    <w:rPr>
      <w:rFonts w:ascii="Tahoma" w:hAnsi="Tahoma" w:cs="Tahoma"/>
      <w:sz w:val="16"/>
      <w:szCs w:val="16"/>
      <w:lang w:val="es-MX"/>
    </w:rPr>
  </w:style>
  <w:style w:type="paragraph" w:styleId="ListParagraph">
    <w:name w:val="List Paragraph"/>
    <w:basedOn w:val="Normal"/>
    <w:uiPriority w:val="34"/>
    <w:qFormat/>
    <w:rsid w:val="00B65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81D9-D646-4438-BF91-B3E19D66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CCBE</dc:creator>
  <cp:keywords/>
  <dc:description/>
  <cp:lastModifiedBy>CCBE</cp:lastModifiedBy>
  <cp:revision>3</cp:revision>
  <dcterms:created xsi:type="dcterms:W3CDTF">2012-09-05T17:15:00Z</dcterms:created>
  <dcterms:modified xsi:type="dcterms:W3CDTF">2012-09-06T15:02:00Z</dcterms:modified>
</cp:coreProperties>
</file>