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52" w:rsidRDefault="00E540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0</wp:posOffset>
                </wp:positionV>
                <wp:extent cx="833438" cy="233363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38" cy="233363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066" w:rsidRPr="00E54066" w:rsidRDefault="00E54066">
                            <w:pPr>
                              <w:rPr>
                                <w:b/>
                                <w:i/>
                              </w:rPr>
                            </w:pPr>
                            <w:r w:rsidRPr="00E54066">
                              <w:rPr>
                                <w:b/>
                                <w:i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3.25pt;margin-top:0;width:65.6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" fillcolor="#e8f3e1" stroked="f" strokeweight=".5pt">
                <v:textbox>
                  <w:txbxContent>
                    <w:p w:rsidR="00E54066" w:rsidRPr="00E54066" w:rsidRDefault="00E54066">
                      <w:pPr>
                        <w:rPr>
                          <w:b/>
                          <w:i/>
                        </w:rPr>
                      </w:pPr>
                      <w:r w:rsidRPr="00E54066">
                        <w:rPr>
                          <w:b/>
                          <w:i/>
                        </w:rPr>
                        <w:t>2023-2024</w:t>
                      </w:r>
                    </w:p>
                  </w:txbxContent>
                </v:textbox>
              </v:shape>
            </w:pict>
          </mc:Fallback>
        </mc:AlternateContent>
      </w:r>
      <w:r w:rsidR="00234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-1168400</wp:posOffset>
                </wp:positionH>
                <wp:positionV relativeFrom="paragraph">
                  <wp:posOffset>-762000</wp:posOffset>
                </wp:positionV>
                <wp:extent cx="7378700" cy="4851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485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ED1" w:rsidRDefault="00234E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08108" cy="47529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mpact page one (3)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2599" cy="4755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2pt;margin-top:-60pt;width:581pt;height:3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" fillcolor="white [3201]" stroked="f" strokeweight=".5pt">
                <v:textbox>
                  <w:txbxContent>
                    <w:p w:rsidR="00234ED1" w:rsidRDefault="00234E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08108" cy="47529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mpact page one (3)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2599" cy="4755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4ED1" w:rsidRDefault="00E5406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104775</wp:posOffset>
                </wp:positionV>
                <wp:extent cx="1581150" cy="10001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0013"/>
                        </a:xfrm>
                        <a:prstGeom prst="rect">
                          <a:avLst/>
                        </a:prstGeom>
                        <a:solidFill>
                          <a:srgbClr val="D7E7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066" w:rsidRDefault="00E5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144.75pt;margin-top:8.25pt;width:124.5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" fillcolor="#d7e7f5" stroked="f" strokeweight=".5pt">
                <v:textbox>
                  <w:txbxContent>
                    <w:p w:rsidR="00E54066" w:rsidRDefault="00E54066"/>
                  </w:txbxContent>
                </v:textbox>
              </v:shape>
            </w:pict>
          </mc:Fallback>
        </mc:AlternateContent>
      </w:r>
    </w:p>
    <w:p w:rsidR="00234ED1" w:rsidRDefault="00E54066">
      <w:bookmarkStart w:id="0" w:name="_GoBack"/>
      <w:bookmarkEnd w:id="0"/>
      <w:r w:rsidRPr="00E54066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4C405" wp14:editId="1520BDB3">
                <wp:simplePos x="0" y="0"/>
                <wp:positionH relativeFrom="column">
                  <wp:posOffset>-1085850</wp:posOffset>
                </wp:positionH>
                <wp:positionV relativeFrom="paragraph">
                  <wp:posOffset>3667125</wp:posOffset>
                </wp:positionV>
                <wp:extent cx="2214563" cy="4771708"/>
                <wp:effectExtent l="228600" t="228600" r="243205" b="2387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563" cy="4771708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54066" w:rsidRPr="00E54066" w:rsidRDefault="00E54066" w:rsidP="00E54066">
                            <w:pPr>
                              <w:pStyle w:val="ListParagraph"/>
                              <w:ind w:left="216"/>
                              <w:jc w:val="center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540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Metas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escolares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2023-2024</w:t>
                            </w:r>
                          </w:p>
                          <w:p w:rsidR="00E54066" w:rsidRPr="00E54066" w:rsidRDefault="00E54066" w:rsidP="00E54066">
                            <w:pPr>
                              <w:pStyle w:val="ListParagraph"/>
                              <w:ind w:left="216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Escuela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Primaria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Hamilton ha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elegido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enfocarse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las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siguientes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metas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centradas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estudiante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para el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año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escolar 2023-2024:</w:t>
                            </w:r>
                          </w:p>
                          <w:p w:rsidR="00E54066" w:rsidRPr="00E54066" w:rsidRDefault="00E54066" w:rsidP="00E540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Para el final del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año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escolar 2023-2024,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habrá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un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aumento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del 3 %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dominio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contenido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matemáticas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evaluación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Georgia Milestones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grados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3-5.</w:t>
                            </w:r>
                          </w:p>
                          <w:p w:rsidR="00E54066" w:rsidRPr="007B4A0D" w:rsidRDefault="00E54066" w:rsidP="007B4A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MS Mincho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Para el final del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año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escolar 2023-2024,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habrá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disminución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del 3 %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porcentaje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estudiantes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necesitan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remediación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subdominio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Texto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Informativo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Evaluación</w:t>
                            </w:r>
                            <w:proofErr w:type="spellEnd"/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Ge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orgia Milestones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grados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E5406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-5.</w:t>
                            </w:r>
                          </w:p>
                          <w:p w:rsidR="00E54066" w:rsidRPr="007B4A0D" w:rsidRDefault="00E54066" w:rsidP="00E54066">
                            <w:pPr>
                              <w:pStyle w:val="ListParagraph"/>
                              <w:ind w:left="216"/>
                              <w:rPr>
                                <w:rFonts w:eastAsia="MS Mincho"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7B4A0D" w:rsidRPr="007B4A0D" w:rsidRDefault="007B4A0D" w:rsidP="007B4A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Metas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del Plan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Estratégico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CCSD</w:t>
                            </w:r>
                          </w:p>
                          <w:p w:rsidR="007B4A0D" w:rsidRPr="007B4A0D" w:rsidRDefault="007B4A0D" w:rsidP="007B4A0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La Junta de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Educación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Condado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Colquitt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adoptó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el Plan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Estratégico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del Distrito Escolar del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Condado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Colquitt el 26 de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junio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2022. El plan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representa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los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aportes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comunidad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las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familias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nuestro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distrito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escolar,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los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y el personal. A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través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encuestas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comunitarias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sesiones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planificación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estratégica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análisis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FODA y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revisión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el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distrito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desarrolló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este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plan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estratégico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sentar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las bases del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trabajo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que se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realizará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durante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los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próximos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años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. El plan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destaca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iniciativas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metas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desempeño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que se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alinean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con la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Visión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Misión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Creencias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distrito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Visite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nuestra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página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web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7B4A0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instrText xml:space="preserve"> HYPERLINK "https://www.colquitt.k12.ga.us/about-us/strategic-plan-of-action" </w:instrText>
                            </w:r>
                            <w:r w:rsidRPr="007B4A0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55CC"/>
                                <w:sz w:val="18"/>
                                <w:szCs w:val="18"/>
                                <w:u w:val="single"/>
                              </w:rPr>
                              <w:t xml:space="preserve">Plan de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55CC"/>
                                <w:sz w:val="18"/>
                                <w:szCs w:val="18"/>
                                <w:u w:val="single"/>
                              </w:rPr>
                              <w:t>acción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55CC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55CC"/>
                                <w:sz w:val="18"/>
                                <w:szCs w:val="18"/>
                                <w:u w:val="single"/>
                              </w:rPr>
                              <w:t>estratégico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55CC"/>
                                <w:sz w:val="18"/>
                                <w:szCs w:val="18"/>
                                <w:u w:val="single"/>
                              </w:rPr>
                              <w:t xml:space="preserve"> del CCSD</w:t>
                            </w:r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55CC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ver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los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objetivos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los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pasos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acción</w:t>
                            </w:r>
                            <w:proofErr w:type="spellEnd"/>
                            <w:r w:rsidRPr="007B4A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54066" w:rsidRPr="00334B9A" w:rsidRDefault="00E54066" w:rsidP="00E54066">
                            <w:pPr>
                              <w:pStyle w:val="ListParagraph"/>
                              <w:ind w:left="216"/>
                              <w:rPr>
                                <w:rFonts w:eastAsia="MS Mincho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C405" id="Text Box 20" o:spid="_x0000_s1029" type="#_x0000_t202" style="position:absolute;margin-left:-85.5pt;margin-top:288.75pt;width:174.4pt;height:3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" fillcolor="#fcc" strokecolor="windowText" strokeweight="1pt">
                <v:textbox>
                  <w:txbxContent>
                    <w:p w:rsidR="00E54066" w:rsidRPr="00E54066" w:rsidRDefault="00E54066" w:rsidP="00E54066">
                      <w:pPr>
                        <w:pStyle w:val="ListParagraph"/>
                        <w:ind w:left="216"/>
                        <w:jc w:val="center"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E54066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Metas</w:t>
                      </w:r>
                      <w:proofErr w:type="spellEnd"/>
                      <w:r w:rsidRPr="00E54066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escolares</w:t>
                      </w:r>
                      <w:proofErr w:type="spellEnd"/>
                      <w:r w:rsidRPr="00E54066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2023-2024</w:t>
                      </w:r>
                    </w:p>
                    <w:p w:rsidR="00E54066" w:rsidRPr="00E54066" w:rsidRDefault="00E54066" w:rsidP="00E54066">
                      <w:pPr>
                        <w:pStyle w:val="ListParagraph"/>
                        <w:ind w:left="216"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Escuela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Primaria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Hamilton ha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elegido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enfocarse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las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siguientes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metas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centradas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estudiante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para el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año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escolar 2023-2024:</w:t>
                      </w:r>
                    </w:p>
                    <w:p w:rsidR="00E54066" w:rsidRPr="00E54066" w:rsidRDefault="00E54066" w:rsidP="00E540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Para el final del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año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escolar 2023-2024,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habrá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un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aumento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del 3 %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dominio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contenido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matemáticas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evaluación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Georgia Milestones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grados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3-5.</w:t>
                      </w:r>
                    </w:p>
                    <w:p w:rsidR="00E54066" w:rsidRPr="007B4A0D" w:rsidRDefault="00E54066" w:rsidP="007B4A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MS Mincho"/>
                          <w:bCs/>
                          <w:sz w:val="16"/>
                          <w:szCs w:val="16"/>
                          <w:lang w:val="en"/>
                        </w:rPr>
                      </w:pPr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Para el final del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año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escolar 2023-2024,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habrá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una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disminución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del 3 %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porcentaje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estudiantes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necesitan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remediación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subdominio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Texto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Informativo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Evaluación</w:t>
                      </w:r>
                      <w:proofErr w:type="spellEnd"/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 xml:space="preserve"> Ge</w:t>
                      </w:r>
                      <w:r>
                        <w:rPr>
                          <w:rFonts w:eastAsia="Calibri"/>
                          <w:sz w:val="16"/>
                          <w:szCs w:val="16"/>
                        </w:rPr>
                        <w:t xml:space="preserve">orgia Milestones </w:t>
                      </w:r>
                      <w:proofErr w:type="spellStart"/>
                      <w:r>
                        <w:rPr>
                          <w:rFonts w:eastAsia="Calibri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16"/>
                          <w:szCs w:val="16"/>
                        </w:rPr>
                        <w:t>los</w:t>
                      </w:r>
                      <w:proofErr w:type="spellEnd"/>
                      <w:r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16"/>
                          <w:szCs w:val="16"/>
                        </w:rPr>
                        <w:t>grados</w:t>
                      </w:r>
                      <w:proofErr w:type="spellEnd"/>
                      <w:r>
                        <w:rPr>
                          <w:rFonts w:eastAsia="Calibri"/>
                          <w:sz w:val="16"/>
                          <w:szCs w:val="16"/>
                        </w:rPr>
                        <w:t xml:space="preserve"> 3</w:t>
                      </w:r>
                      <w:r w:rsidRPr="00E54066">
                        <w:rPr>
                          <w:rFonts w:eastAsia="Calibri"/>
                          <w:sz w:val="16"/>
                          <w:szCs w:val="16"/>
                        </w:rPr>
                        <w:t>-5.</w:t>
                      </w:r>
                    </w:p>
                    <w:p w:rsidR="00E54066" w:rsidRPr="007B4A0D" w:rsidRDefault="00E54066" w:rsidP="00E54066">
                      <w:pPr>
                        <w:pStyle w:val="ListParagraph"/>
                        <w:ind w:left="216"/>
                        <w:rPr>
                          <w:rFonts w:eastAsia="MS Mincho"/>
                          <w:bCs/>
                          <w:sz w:val="18"/>
                          <w:szCs w:val="18"/>
                          <w:lang w:val="en"/>
                        </w:rPr>
                      </w:pPr>
                    </w:p>
                    <w:p w:rsidR="007B4A0D" w:rsidRPr="007B4A0D" w:rsidRDefault="007B4A0D" w:rsidP="007B4A0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Metas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del Plan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Estratégico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de CCSD</w:t>
                      </w:r>
                    </w:p>
                    <w:p w:rsidR="007B4A0D" w:rsidRPr="007B4A0D" w:rsidRDefault="007B4A0D" w:rsidP="007B4A0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</w:pPr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La Junta de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Educación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Condado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de Colquitt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adoptó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el Plan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Estratégico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del Distrito Escolar del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Condado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de Colquitt el 26 de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junio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de 2022. El plan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representa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los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aportes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comunidad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, las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familias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nuestro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distrito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escolar,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los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y el personal. A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través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encuestas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comunitarias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sesiones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planificación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estratégica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análisis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FODA y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revisión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, el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distrito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desarrolló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este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plan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estratégico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sentar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las bases del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trabajo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que se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realizará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durante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los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próximos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años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. El plan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destaca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iniciativas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metas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desempeño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que se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alinean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con la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Visión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Misión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Creencias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distrito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Visite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nuestra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página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web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7B4A0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instrText xml:space="preserve"> HYPERLINK "https://www.colquitt.k12.ga.us/about-us/strategic-plan-of-action" </w:instrText>
                      </w:r>
                      <w:r w:rsidRPr="007B4A0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1155CC"/>
                          <w:sz w:val="18"/>
                          <w:szCs w:val="18"/>
                          <w:u w:val="single"/>
                        </w:rPr>
                        <w:t xml:space="preserve">Plan de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1155CC"/>
                          <w:sz w:val="18"/>
                          <w:szCs w:val="18"/>
                          <w:u w:val="single"/>
                        </w:rPr>
                        <w:t>acción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1155CC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1155CC"/>
                          <w:sz w:val="18"/>
                          <w:szCs w:val="18"/>
                          <w:u w:val="single"/>
                        </w:rPr>
                        <w:t>estratégico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1155CC"/>
                          <w:sz w:val="18"/>
                          <w:szCs w:val="18"/>
                          <w:u w:val="single"/>
                        </w:rPr>
                        <w:t xml:space="preserve"> del CCSD</w:t>
                      </w:r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1155CC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ver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los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objetivos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los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pasos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acción</w:t>
                      </w:r>
                      <w:proofErr w:type="spellEnd"/>
                      <w:r w:rsidRPr="007B4A0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E54066" w:rsidRPr="00334B9A" w:rsidRDefault="00E54066" w:rsidP="00E54066">
                      <w:pPr>
                        <w:pStyle w:val="ListParagraph"/>
                        <w:ind w:left="216"/>
                        <w:rPr>
                          <w:rFonts w:eastAsia="MS Mincho"/>
                          <w:bCs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-1085849</wp:posOffset>
                </wp:positionH>
                <wp:positionV relativeFrom="paragraph">
                  <wp:posOffset>3667125</wp:posOffset>
                </wp:positionV>
                <wp:extent cx="2333308" cy="4714875"/>
                <wp:effectExtent l="0" t="0" r="1016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308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066" w:rsidRDefault="00E5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85.5pt;margin-top:288.75pt;width:183.75pt;height:3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" fillcolor="white [3201]" strokeweight=".5pt">
                <v:textbox>
                  <w:txbxContent>
                    <w:p w:rsidR="00E54066" w:rsidRDefault="00E540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3662363</wp:posOffset>
                </wp:positionH>
                <wp:positionV relativeFrom="paragraph">
                  <wp:posOffset>8215313</wp:posOffset>
                </wp:positionV>
                <wp:extent cx="976312" cy="2000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" cy="200025"/>
                        </a:xfrm>
                        <a:prstGeom prst="rect">
                          <a:avLst/>
                        </a:prstGeom>
                        <a:solidFill>
                          <a:srgbClr val="88B6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066" w:rsidRPr="00E54066" w:rsidRDefault="00E5406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54066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05/18/2023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88.4pt;margin-top:646.9pt;width:76.8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" fillcolor="#88b6e0" stroked="f" strokeweight=".5pt">
                <v:textbox>
                  <w:txbxContent>
                    <w:p w:rsidR="00E54066" w:rsidRPr="00E54066" w:rsidRDefault="00E54066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54066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05/18/2023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4967287</wp:posOffset>
                </wp:positionH>
                <wp:positionV relativeFrom="paragraph">
                  <wp:posOffset>3224213</wp:posOffset>
                </wp:positionV>
                <wp:extent cx="1057275" cy="1905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066" w:rsidRPr="00E54066" w:rsidRDefault="00E5406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40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05/18/2023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391.1pt;margin-top:253.9pt;width:83.25pt;height: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" fillcolor="white [3201]" stroked="f" strokeweight=".5pt">
                <v:textbox>
                  <w:txbxContent>
                    <w:p w:rsidR="00E54066" w:rsidRPr="00E54066" w:rsidRDefault="00E5406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40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05/18/2023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2890838</wp:posOffset>
                </wp:positionV>
                <wp:extent cx="447675" cy="119062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19062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066" w:rsidRDefault="00E5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margin-left:-68.25pt;margin-top:227.65pt;width:35.25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" fillcolor="#e8f3e1" stroked="f" strokeweight=".5pt">
                <v:textbox>
                  <w:txbxContent>
                    <w:p w:rsidR="00E54066" w:rsidRDefault="00E540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2795588</wp:posOffset>
                </wp:positionV>
                <wp:extent cx="671513" cy="1333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3" cy="13335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066" w:rsidRDefault="00E5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25.5pt;margin-top:220.15pt;width:52.9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" fillcolor="#e8f3e1" stroked="f" strokeweight=".5pt">
                <v:textbox>
                  <w:txbxContent>
                    <w:p w:rsidR="00E54066" w:rsidRDefault="00E540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981075</wp:posOffset>
                </wp:positionV>
                <wp:extent cx="500063" cy="9017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3" cy="90170"/>
                        </a:xfrm>
                        <a:prstGeom prst="rect">
                          <a:avLst/>
                        </a:prstGeom>
                        <a:solidFill>
                          <a:srgbClr val="D7E7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066" w:rsidRDefault="00E5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41.5pt;margin-top:77.25pt;width:39.4pt;height:7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" fillcolor="#d7e7f5" stroked="f" strokeweight=".5pt">
                <v:textbox>
                  <w:txbxContent>
                    <w:p w:rsidR="00E54066" w:rsidRDefault="00E540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1057275</wp:posOffset>
                </wp:positionV>
                <wp:extent cx="357188" cy="99695"/>
                <wp:effectExtent l="0" t="0" r="508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8" cy="99695"/>
                        </a:xfrm>
                        <a:prstGeom prst="rect">
                          <a:avLst/>
                        </a:prstGeom>
                        <a:solidFill>
                          <a:srgbClr val="D7E7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066" w:rsidRDefault="00E5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42.5pt;margin-top:83.25pt;width:28.15pt;height: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" fillcolor="#d7e7f5" stroked="f" strokeweight=".5pt">
                <v:textbox>
                  <w:txbxContent>
                    <w:p w:rsidR="00E54066" w:rsidRDefault="00E540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119063</wp:posOffset>
                </wp:positionV>
                <wp:extent cx="242888" cy="100012"/>
                <wp:effectExtent l="0" t="0" r="508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8" cy="100012"/>
                        </a:xfrm>
                        <a:prstGeom prst="rect">
                          <a:avLst/>
                        </a:prstGeom>
                        <a:solidFill>
                          <a:srgbClr val="D7E7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066" w:rsidRDefault="00E5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position:absolute;margin-left:201pt;margin-top:9.4pt;width:19.15pt;height: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" fillcolor="#d7e7f5" stroked="f" strokeweight=".5pt">
                <v:textbox>
                  <w:txbxContent>
                    <w:p w:rsidR="00E54066" w:rsidRDefault="00E54066"/>
                  </w:txbxContent>
                </v:textbox>
              </v:shape>
            </w:pict>
          </mc:Fallback>
        </mc:AlternateContent>
      </w:r>
      <w:r w:rsidR="00234E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3606800</wp:posOffset>
                </wp:positionV>
                <wp:extent cx="7378700" cy="480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ED1" w:rsidRDefault="00234E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4584" cy="4702810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mpact page two (3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5683" cy="470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93pt;margin-top:284pt;width:581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" fillcolor="white [3201]" stroked="f" strokeweight=".5pt">
                <v:textbox>
                  <w:txbxContent>
                    <w:p w:rsidR="00234ED1" w:rsidRDefault="00234E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24584" cy="4702810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mpact page two (3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5683" cy="470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34ED1" w:rsidSect="00971AC5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23E3"/>
    <w:multiLevelType w:val="hybridMultilevel"/>
    <w:tmpl w:val="1BD2C9D6"/>
    <w:lvl w:ilvl="0" w:tplc="D4D6C6C6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26"/>
    <w:rsid w:val="000C5380"/>
    <w:rsid w:val="00234ED1"/>
    <w:rsid w:val="00430738"/>
    <w:rsid w:val="006F6426"/>
    <w:rsid w:val="007B4A0D"/>
    <w:rsid w:val="00971AC5"/>
    <w:rsid w:val="00A043DB"/>
    <w:rsid w:val="00E54066"/>
    <w:rsid w:val="00F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D5B3"/>
  <w15:chartTrackingRefBased/>
  <w15:docId w15:val="{88872D64-CF58-4021-A1F4-600E029B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May</dc:creator>
  <cp:keywords/>
  <dc:description/>
  <cp:lastModifiedBy>Kimberly May</cp:lastModifiedBy>
  <cp:revision>2</cp:revision>
  <dcterms:created xsi:type="dcterms:W3CDTF">2023-06-23T19:17:00Z</dcterms:created>
  <dcterms:modified xsi:type="dcterms:W3CDTF">2023-06-23T19:17:00Z</dcterms:modified>
</cp:coreProperties>
</file>